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highlight w:val="none"/>
          <w:lang w:eastAsia="zh-CN"/>
        </w:rPr>
      </w:pPr>
      <w:bookmarkStart w:id="10" w:name="_GoBack"/>
      <w:bookmarkEnd w:id="10"/>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44"/>
          <w:szCs w:val="44"/>
          <w:highlight w:val="none"/>
        </w:rPr>
      </w:pPr>
      <w:r>
        <w:rPr>
          <w:rFonts w:eastAsia="方正小标宋_GBK"/>
          <w:sz w:val="44"/>
          <w:szCs w:val="44"/>
          <w:highlight w:val="none"/>
        </w:rPr>
        <w:t>“中华老字号”申报书</w:t>
      </w: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u w:val="single"/>
        </w:rPr>
      </w:pPr>
      <w:r>
        <w:rPr>
          <w:rFonts w:hint="eastAsia" w:eastAsia="仿宋_GB2312"/>
          <w:sz w:val="32"/>
          <w:szCs w:val="32"/>
          <w:highlight w:val="none"/>
          <w:lang w:eastAsia="zh-CN"/>
        </w:rPr>
        <w:t>申报</w:t>
      </w:r>
      <w:r>
        <w:rPr>
          <w:rFonts w:eastAsia="仿宋_GB2312"/>
          <w:sz w:val="32"/>
          <w:szCs w:val="32"/>
          <w:highlight w:val="none"/>
        </w:rPr>
        <w:t>企业：</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rPr>
      </w:pPr>
      <w:r>
        <w:rPr>
          <w:rFonts w:eastAsia="仿宋_GB2312"/>
          <w:sz w:val="32"/>
          <w:szCs w:val="32"/>
          <w:highlight w:val="none"/>
        </w:rPr>
        <w:t>推荐单位：</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rPr>
      </w:pPr>
      <w:r>
        <w:rPr>
          <w:rFonts w:eastAsia="仿宋_GB2312"/>
          <w:sz w:val="32"/>
          <w:szCs w:val="32"/>
          <w:highlight w:val="none"/>
        </w:rPr>
        <w:t>年    月    日</w:t>
      </w:r>
    </w:p>
    <w:p>
      <w:pPr>
        <w:pStyle w:val="2"/>
        <w:rPr>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pStyle w:val="10"/>
        <w:tabs>
          <w:tab w:val="right" w:leader="dot" w:pos="8296"/>
        </w:tabs>
        <w:rPr>
          <w:rFonts w:eastAsia="楷体_GB2312"/>
          <w:color w:val="2C2C2C"/>
          <w:kern w:val="0"/>
          <w:szCs w:val="32"/>
          <w:highlight w:val="none"/>
        </w:rPr>
      </w:pPr>
    </w:p>
    <w:p>
      <w:pPr>
        <w:spacing w:line="480" w:lineRule="auto"/>
        <w:jc w:val="center"/>
        <w:rPr>
          <w:rFonts w:eastAsia="方正小标宋_GBK"/>
          <w:sz w:val="36"/>
          <w:szCs w:val="44"/>
          <w:highlight w:val="none"/>
        </w:rPr>
      </w:pPr>
      <w:bookmarkStart w:id="0" w:name="_Toc206831083_WPSOffice_Level2"/>
      <w:r>
        <w:rPr>
          <w:rFonts w:eastAsia="方正小标宋_GBK"/>
          <w:sz w:val="36"/>
          <w:szCs w:val="44"/>
          <w:highlight w:val="none"/>
        </w:rPr>
        <w:t>目   录</w:t>
      </w:r>
      <w:bookmarkEnd w:id="0"/>
    </w:p>
    <w:p>
      <w:pPr>
        <w:pStyle w:val="10"/>
        <w:tabs>
          <w:tab w:val="right" w:leader="dot" w:pos="8296"/>
        </w:tabs>
        <w:spacing w:line="480" w:lineRule="auto"/>
        <w:rPr>
          <w:rFonts w:eastAsia="楷体_GB2312"/>
          <w:color w:val="2C2C2C"/>
          <w:kern w:val="0"/>
          <w:szCs w:val="32"/>
          <w:highlight w:val="none"/>
        </w:rPr>
      </w:pPr>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1" w:name="_Toc1751020534_WPSOffice_Level2"/>
      <w:r>
        <w:rPr>
          <w:rFonts w:eastAsia="黑体"/>
          <w:color w:val="2C2C2C"/>
          <w:kern w:val="0"/>
          <w:szCs w:val="32"/>
          <w:highlight w:val="none"/>
        </w:rPr>
        <w:t>一、</w:t>
      </w:r>
      <w:r>
        <w:rPr>
          <w:rFonts w:eastAsia="黑体"/>
          <w:color w:val="2C2C2C"/>
          <w:kern w:val="0"/>
          <w:szCs w:val="32"/>
          <w:highlight w:val="none"/>
        </w:rPr>
        <w:t>“中华老字号”申报表</w:t>
      </w:r>
      <w:r>
        <w:rPr>
          <w:rFonts w:eastAsia="黑体"/>
          <w:color w:val="2C2C2C"/>
          <w:kern w:val="0"/>
          <w:szCs w:val="32"/>
          <w:highlight w:val="none"/>
        </w:rPr>
        <w:t>…………………………………1</w:t>
      </w:r>
      <w:bookmarkEnd w:id="1"/>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2" w:name="_Toc283054911_WPSOffice_Level2"/>
      <w:r>
        <w:rPr>
          <w:rFonts w:eastAsia="黑体"/>
          <w:color w:val="2C2C2C"/>
          <w:kern w:val="0"/>
          <w:szCs w:val="32"/>
          <w:highlight w:val="none"/>
        </w:rPr>
        <w:t>二、</w:t>
      </w:r>
      <w:r>
        <w:rPr>
          <w:rFonts w:eastAsia="黑体"/>
          <w:color w:val="2C2C2C"/>
          <w:kern w:val="0"/>
          <w:szCs w:val="32"/>
          <w:highlight w:val="none"/>
        </w:rPr>
        <w:t>品牌及企业基本情况</w:t>
      </w:r>
      <w:r>
        <w:rPr>
          <w:rFonts w:hint="eastAsia" w:eastAsia="黑体"/>
          <w:color w:val="2C2C2C"/>
          <w:kern w:val="0"/>
          <w:szCs w:val="32"/>
          <w:highlight w:val="none"/>
          <w:lang w:eastAsia="zh-CN"/>
        </w:rPr>
        <w:t>介绍</w:t>
      </w:r>
      <w:r>
        <w:rPr>
          <w:rFonts w:eastAsia="黑体"/>
          <w:color w:val="2C2C2C"/>
          <w:kern w:val="0"/>
          <w:szCs w:val="32"/>
          <w:highlight w:val="none"/>
        </w:rPr>
        <w:t>…</w:t>
      </w:r>
      <w:r>
        <w:rPr>
          <w:rFonts w:eastAsia="黑体"/>
          <w:color w:val="2C2C2C"/>
          <w:kern w:val="0"/>
          <w:szCs w:val="32"/>
          <w:highlight w:val="none"/>
        </w:rPr>
        <w:t>…</w:t>
      </w:r>
      <w:r>
        <w:rPr>
          <w:rFonts w:eastAsia="黑体"/>
          <w:color w:val="2C2C2C"/>
          <w:kern w:val="0"/>
          <w:szCs w:val="32"/>
          <w:highlight w:val="none"/>
        </w:rPr>
        <w:t>………………</w:t>
      </w:r>
      <w:r>
        <w:rPr>
          <w:rFonts w:eastAsia="黑体"/>
          <w:color w:val="2C2C2C"/>
          <w:kern w:val="0"/>
          <w:szCs w:val="32"/>
          <w:highlight w:val="none"/>
        </w:rPr>
        <w:t>…</w:t>
      </w:r>
      <w:r>
        <w:rPr>
          <w:rFonts w:eastAsia="黑体"/>
          <w:color w:val="2C2C2C"/>
          <w:kern w:val="0"/>
          <w:szCs w:val="32"/>
          <w:highlight w:val="none"/>
        </w:rPr>
        <w:t>…X</w:t>
      </w:r>
      <w:bookmarkEnd w:id="2"/>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3" w:name="_Toc161361474_WPSOffice_Level2"/>
      <w:r>
        <w:rPr>
          <w:rFonts w:eastAsia="黑体"/>
          <w:color w:val="2C2C2C"/>
          <w:kern w:val="0"/>
          <w:szCs w:val="32"/>
          <w:highlight w:val="none"/>
        </w:rPr>
        <w:t>三、</w:t>
      </w:r>
      <w:r>
        <w:rPr>
          <w:rFonts w:hint="eastAsia" w:eastAsia="黑体"/>
          <w:color w:val="2C2C2C"/>
          <w:kern w:val="0"/>
          <w:szCs w:val="32"/>
          <w:highlight w:val="none"/>
        </w:rPr>
        <w:t>相关</w:t>
      </w:r>
      <w:r>
        <w:rPr>
          <w:rFonts w:eastAsia="黑体"/>
          <w:color w:val="2C2C2C"/>
          <w:kern w:val="0"/>
          <w:szCs w:val="32"/>
          <w:highlight w:val="none"/>
        </w:rPr>
        <w:t>申报材料</w:t>
      </w:r>
      <w:r>
        <w:rPr>
          <w:rFonts w:eastAsia="黑体"/>
          <w:color w:val="2C2C2C"/>
          <w:kern w:val="0"/>
          <w:szCs w:val="32"/>
          <w:highlight w:val="none"/>
        </w:rPr>
        <w:t>……………</w:t>
      </w:r>
      <w:r>
        <w:rPr>
          <w:rFonts w:eastAsia="黑体"/>
          <w:color w:val="2C2C2C"/>
          <w:kern w:val="0"/>
          <w:szCs w:val="32"/>
          <w:highlight w:val="none"/>
        </w:rPr>
        <w:t>…………</w:t>
      </w:r>
      <w:r>
        <w:rPr>
          <w:rFonts w:eastAsia="黑体"/>
          <w:color w:val="2C2C2C"/>
          <w:kern w:val="0"/>
          <w:szCs w:val="32"/>
          <w:highlight w:val="none"/>
        </w:rPr>
        <w:t>………</w:t>
      </w:r>
      <w:r>
        <w:rPr>
          <w:rFonts w:eastAsia="黑体"/>
          <w:color w:val="2C2C2C"/>
          <w:kern w:val="0"/>
          <w:szCs w:val="32"/>
          <w:highlight w:val="none"/>
        </w:rPr>
        <w:t>…</w:t>
      </w:r>
      <w:r>
        <w:rPr>
          <w:rFonts w:eastAsia="黑体"/>
          <w:color w:val="2C2C2C"/>
          <w:kern w:val="0"/>
          <w:szCs w:val="32"/>
          <w:highlight w:val="none"/>
        </w:rPr>
        <w:t>……X</w:t>
      </w:r>
      <w:bookmarkEnd w:id="3"/>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4" w:name="_Toc1955154177_WPSOffice_Level2"/>
      <w:r>
        <w:rPr>
          <w:rFonts w:eastAsia="黑体"/>
          <w:color w:val="2C2C2C"/>
          <w:kern w:val="0"/>
          <w:szCs w:val="32"/>
          <w:highlight w:val="none"/>
        </w:rPr>
        <w:t>四、</w:t>
      </w:r>
      <w:bookmarkEnd w:id="4"/>
      <w:bookmarkStart w:id="5" w:name="_Toc869791080_WPSOffice_Level2"/>
      <w:r>
        <w:rPr>
          <w:rFonts w:eastAsia="黑体"/>
          <w:color w:val="2C2C2C"/>
          <w:kern w:val="0"/>
          <w:szCs w:val="32"/>
          <w:highlight w:val="none"/>
        </w:rPr>
        <w:t>真实性承诺书………………………………………X</w:t>
      </w:r>
      <w:bookmarkEnd w:id="5"/>
    </w:p>
    <w:p>
      <w:pPr>
        <w:pStyle w:val="10"/>
        <w:tabs>
          <w:tab w:val="right" w:leader="dot" w:pos="8296"/>
        </w:tabs>
        <w:rPr>
          <w:rFonts w:eastAsia="楷体_GB2312"/>
          <w:color w:val="2C2C2C"/>
          <w:kern w:val="0"/>
          <w:szCs w:val="32"/>
          <w:highlight w:val="none"/>
        </w:rPr>
      </w:pPr>
    </w:p>
    <w:p>
      <w:pPr>
        <w:jc w:val="center"/>
        <w:rPr>
          <w:rFonts w:eastAsia="黑体"/>
          <w:color w:val="2C2C2C"/>
          <w:kern w:val="0"/>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6" w:name="_Toc2102491820_WPSOffice_Level2"/>
    </w:p>
    <w:bookmarkEnd w:id="6"/>
    <w:p>
      <w:pPr>
        <w:jc w:val="center"/>
        <w:rPr>
          <w:rFonts w:hint="eastAsia" w:ascii="方正小标宋_GBK" w:hAnsi="方正小标宋_GBK" w:eastAsia="方正小标宋_GBK" w:cs="方正小标宋_GBK"/>
          <w:color w:val="2C2C2C"/>
          <w:kern w:val="0"/>
          <w:sz w:val="32"/>
          <w:szCs w:val="32"/>
          <w:highlight w:val="none"/>
        </w:rPr>
      </w:pPr>
      <w:bookmarkStart w:id="7" w:name="_Toc1785941104_WPSOffice_Level2"/>
      <w:r>
        <w:rPr>
          <w:rFonts w:hint="eastAsia" w:ascii="方正小标宋_GBK" w:hAnsi="方正小标宋_GBK" w:eastAsia="方正小标宋_GBK" w:cs="方正小标宋_GBK"/>
          <w:color w:val="2C2C2C"/>
          <w:kern w:val="0"/>
          <w:sz w:val="32"/>
          <w:szCs w:val="32"/>
          <w:highlight w:val="none"/>
          <w:lang w:eastAsia="zh-CN"/>
        </w:rPr>
        <w:t>一</w:t>
      </w:r>
      <w:r>
        <w:rPr>
          <w:rFonts w:hint="eastAsia" w:ascii="方正小标宋_GBK" w:hAnsi="方正小标宋_GBK" w:eastAsia="方正小标宋_GBK" w:cs="方正小标宋_GBK"/>
          <w:color w:val="2C2C2C"/>
          <w:kern w:val="0"/>
          <w:sz w:val="32"/>
          <w:szCs w:val="32"/>
          <w:highlight w:val="none"/>
        </w:rPr>
        <w:t>、“中华老字号”申报</w:t>
      </w:r>
      <w:bookmarkEnd w:id="7"/>
      <w:r>
        <w:rPr>
          <w:rFonts w:hint="eastAsia" w:ascii="方正小标宋_GBK" w:hAnsi="方正小标宋_GBK" w:eastAsia="方正小标宋_GBK" w:cs="方正小标宋_GBK"/>
          <w:color w:val="2C2C2C"/>
          <w:kern w:val="0"/>
          <w:sz w:val="32"/>
          <w:szCs w:val="32"/>
          <w:highlight w:val="none"/>
        </w:rPr>
        <w:t>表</w:t>
      </w:r>
    </w:p>
    <w:p>
      <w:pPr>
        <w:jc w:val="center"/>
        <w:rPr>
          <w:rFonts w:hint="eastAsia"/>
          <w:b/>
          <w:bCs/>
          <w:highlight w:val="none"/>
        </w:rPr>
      </w:pPr>
    </w:p>
    <w:p>
      <w:pPr>
        <w:jc w:val="center"/>
        <w:rPr>
          <w:rFonts w:hint="eastAsia"/>
          <w:b/>
          <w:bCs/>
          <w:highlight w:val="none"/>
        </w:rPr>
      </w:pPr>
      <w:r>
        <w:rPr>
          <w:rFonts w:hint="eastAsia"/>
          <w:b/>
          <w:bCs/>
          <w:highlight w:val="none"/>
        </w:rPr>
        <w:t>（</w:t>
      </w:r>
      <w:r>
        <w:rPr>
          <w:rFonts w:hint="eastAsia"/>
          <w:b/>
          <w:bCs/>
          <w:highlight w:val="none"/>
          <w:lang w:eastAsia="zh-CN"/>
        </w:rPr>
        <w:t>请</w:t>
      </w:r>
      <w:r>
        <w:rPr>
          <w:rFonts w:hint="eastAsia"/>
          <w:b/>
          <w:bCs/>
          <w:highlight w:val="none"/>
          <w:lang w:eastAsia="zh-CN"/>
        </w:rPr>
        <w:t>首先</w:t>
      </w:r>
      <w:r>
        <w:rPr>
          <w:rFonts w:hint="eastAsia"/>
          <w:b/>
          <w:bCs/>
          <w:highlight w:val="none"/>
          <w:lang w:eastAsia="zh-CN"/>
        </w:rPr>
        <w:t>仔细阅读表后所附“填表说明”，</w:t>
      </w:r>
      <w:r>
        <w:rPr>
          <w:rFonts w:hint="eastAsia"/>
          <w:b/>
          <w:bCs/>
          <w:highlight w:val="none"/>
          <w:lang w:eastAsia="zh-CN"/>
        </w:rPr>
        <w:t>再</w:t>
      </w:r>
      <w:r>
        <w:rPr>
          <w:rFonts w:hint="eastAsia"/>
          <w:b/>
          <w:bCs/>
          <w:highlight w:val="none"/>
          <w:lang w:eastAsia="zh-CN"/>
        </w:rPr>
        <w:t>按照要求逐项填写</w:t>
      </w:r>
      <w:r>
        <w:rPr>
          <w:rFonts w:hint="eastAsia"/>
          <w:b/>
          <w:bCs/>
          <w:highlight w:val="none"/>
        </w:rPr>
        <w:t>）</w:t>
      </w:r>
    </w:p>
    <w:tbl>
      <w:tblPr>
        <w:tblStyle w:val="11"/>
        <w:tblW w:w="89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82"/>
        <w:gridCol w:w="32"/>
        <w:gridCol w:w="332"/>
        <w:gridCol w:w="95"/>
        <w:gridCol w:w="252"/>
        <w:gridCol w:w="279"/>
        <w:gridCol w:w="188"/>
        <w:gridCol w:w="148"/>
        <w:gridCol w:w="103"/>
        <w:gridCol w:w="72"/>
        <w:gridCol w:w="131"/>
        <w:gridCol w:w="325"/>
        <w:gridCol w:w="78"/>
        <w:gridCol w:w="200"/>
        <w:gridCol w:w="26"/>
        <w:gridCol w:w="30"/>
        <w:gridCol w:w="274"/>
        <w:gridCol w:w="39"/>
        <w:gridCol w:w="477"/>
        <w:gridCol w:w="121"/>
        <w:gridCol w:w="1"/>
        <w:gridCol w:w="127"/>
        <w:gridCol w:w="20"/>
        <w:gridCol w:w="25"/>
        <w:gridCol w:w="496"/>
        <w:gridCol w:w="82"/>
        <w:gridCol w:w="225"/>
        <w:gridCol w:w="134"/>
        <w:gridCol w:w="150"/>
        <w:gridCol w:w="199"/>
        <w:gridCol w:w="105"/>
        <w:gridCol w:w="71"/>
        <w:gridCol w:w="129"/>
        <w:gridCol w:w="55"/>
        <w:gridCol w:w="307"/>
        <w:gridCol w:w="123"/>
        <w:gridCol w:w="335"/>
        <w:gridCol w:w="455"/>
        <w:gridCol w:w="142"/>
        <w:gridCol w:w="70"/>
        <w:gridCol w:w="218"/>
        <w:gridCol w:w="55"/>
        <w:gridCol w:w="305"/>
        <w:gridCol w:w="769"/>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8982" w:type="dxa"/>
            <w:gridSpan w:val="44"/>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品牌名称</w:t>
            </w:r>
          </w:p>
        </w:tc>
        <w:tc>
          <w:tcPr>
            <w:tcW w:w="3011" w:type="dxa"/>
            <w:gridSpan w:val="21"/>
            <w:shd w:val="clear" w:color="auto" w:fill="auto"/>
            <w:vAlign w:val="center"/>
          </w:tcPr>
          <w:p>
            <w:pPr>
              <w:widowControl/>
              <w:jc w:val="center"/>
              <w:rPr>
                <w:rFonts w:hint="eastAsia" w:ascii="黑体" w:hAnsi="宋体" w:eastAsia="黑体" w:cs="宋体"/>
                <w:kern w:val="0"/>
                <w:sz w:val="21"/>
                <w:szCs w:val="21"/>
                <w:highlight w:val="none"/>
              </w:rPr>
            </w:pPr>
          </w:p>
        </w:tc>
        <w:tc>
          <w:tcPr>
            <w:tcW w:w="1646" w:type="dxa"/>
            <w:gridSpan w:val="10"/>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创立时间</w:t>
            </w:r>
          </w:p>
        </w:tc>
        <w:tc>
          <w:tcPr>
            <w:tcW w:w="2779"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    年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8982" w:type="dxa"/>
            <w:gridSpan w:val="4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409338416"/>
              </w:rPr>
              <w:t>企业名</w:t>
            </w:r>
            <w:r>
              <w:rPr>
                <w:rFonts w:hint="eastAsia" w:ascii="黑体" w:hAnsi="宋体" w:eastAsia="黑体" w:cs="宋体"/>
                <w:spacing w:val="0"/>
                <w:kern w:val="0"/>
                <w:sz w:val="21"/>
                <w:szCs w:val="21"/>
                <w:highlight w:val="none"/>
                <w:fitText w:val="1260" w:id="-1409338416"/>
              </w:rPr>
              <w:t>称</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76067484"/>
              </w:rPr>
              <w:t>统一社会信用代</w:t>
            </w:r>
            <w:r>
              <w:rPr>
                <w:rFonts w:hint="eastAsia" w:ascii="黑体" w:hAnsi="宋体" w:eastAsia="黑体" w:cs="宋体"/>
                <w:spacing w:val="3"/>
                <w:w w:val="75"/>
                <w:kern w:val="0"/>
                <w:sz w:val="21"/>
                <w:szCs w:val="21"/>
                <w:highlight w:val="none"/>
                <w:fitText w:val="1260" w:id="-76067484"/>
              </w:rPr>
              <w:t>码</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420"/>
                <w:kern w:val="0"/>
                <w:sz w:val="21"/>
                <w:szCs w:val="21"/>
                <w:highlight w:val="none"/>
                <w:fitText w:val="1260" w:id="-1079293043"/>
              </w:rPr>
              <w:t>住</w:t>
            </w:r>
            <w:r>
              <w:rPr>
                <w:rFonts w:hint="eastAsia" w:ascii="黑体" w:hAnsi="宋体" w:eastAsia="黑体" w:cs="宋体"/>
                <w:spacing w:val="0"/>
                <w:kern w:val="0"/>
                <w:sz w:val="21"/>
                <w:szCs w:val="21"/>
                <w:highlight w:val="none"/>
                <w:fitText w:val="1260" w:id="-1079293043"/>
              </w:rPr>
              <w:t>所</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484460"/>
                <w:lang w:eastAsia="zh-CN"/>
              </w:rPr>
              <w:t>企业</w:t>
            </w:r>
            <w:r>
              <w:rPr>
                <w:rFonts w:hint="eastAsia" w:ascii="黑体" w:hAnsi="宋体" w:eastAsia="黑体" w:cs="宋体"/>
                <w:spacing w:val="70"/>
                <w:kern w:val="0"/>
                <w:sz w:val="21"/>
                <w:szCs w:val="21"/>
                <w:highlight w:val="none"/>
                <w:fitText w:val="1260" w:id="-2484460"/>
              </w:rPr>
              <w:t>网</w:t>
            </w:r>
            <w:r>
              <w:rPr>
                <w:rFonts w:hint="eastAsia" w:ascii="黑体" w:hAnsi="宋体" w:eastAsia="黑体" w:cs="宋体"/>
                <w:spacing w:val="0"/>
                <w:kern w:val="0"/>
                <w:sz w:val="21"/>
                <w:szCs w:val="21"/>
                <w:highlight w:val="none"/>
                <w:fitText w:val="1260" w:id="-2484460"/>
              </w:rPr>
              <w:t>址</w:t>
            </w:r>
          </w:p>
        </w:tc>
        <w:tc>
          <w:tcPr>
            <w:tcW w:w="7436" w:type="dxa"/>
            <w:gridSpan w:val="4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2140114861"/>
              </w:rPr>
              <w:t>法定代表</w:t>
            </w:r>
            <w:r>
              <w:rPr>
                <w:rFonts w:hint="eastAsia" w:ascii="黑体" w:hAnsi="宋体" w:eastAsia="黑体" w:cs="宋体"/>
                <w:spacing w:val="1"/>
                <w:kern w:val="0"/>
                <w:sz w:val="21"/>
                <w:szCs w:val="21"/>
                <w:highlight w:val="none"/>
                <w:fitText w:val="1260" w:id="2140114861"/>
              </w:rPr>
              <w:t>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15"/>
                <w:kern w:val="0"/>
                <w:sz w:val="21"/>
                <w:szCs w:val="21"/>
                <w:highlight w:val="none"/>
                <w:fitText w:val="1050" w:id="786429934"/>
                <w:lang w:eastAsia="zh-CN"/>
              </w:rPr>
              <w:t>手</w:t>
            </w:r>
            <w:r>
              <w:rPr>
                <w:rFonts w:hint="eastAsia" w:ascii="黑体" w:hAnsi="宋体" w:eastAsia="黑体" w:cs="宋体"/>
                <w:spacing w:val="0"/>
                <w:kern w:val="0"/>
                <w:sz w:val="21"/>
                <w:szCs w:val="21"/>
                <w:highlight w:val="none"/>
                <w:fitText w:val="1050" w:id="786429934"/>
                <w:lang w:eastAsia="zh-CN"/>
              </w:rPr>
              <w:t>机</w:t>
            </w:r>
          </w:p>
        </w:tc>
        <w:tc>
          <w:tcPr>
            <w:tcW w:w="1646"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6"/>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传真</w:t>
            </w:r>
          </w:p>
        </w:tc>
        <w:tc>
          <w:tcPr>
            <w:tcW w:w="1347" w:type="dxa"/>
            <w:gridSpan w:val="4"/>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804207279"/>
              </w:rPr>
              <w:t>联系人姓</w:t>
            </w:r>
            <w:r>
              <w:rPr>
                <w:rFonts w:hint="eastAsia" w:ascii="黑体" w:hAnsi="宋体" w:eastAsia="黑体" w:cs="宋体"/>
                <w:spacing w:val="1"/>
                <w:kern w:val="0"/>
                <w:sz w:val="21"/>
                <w:szCs w:val="21"/>
                <w:highlight w:val="none"/>
                <w:fitText w:val="1260" w:id="804207279"/>
              </w:rPr>
              <w:t>名</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部门及</w:t>
            </w:r>
            <w:r>
              <w:rPr>
                <w:rFonts w:hint="eastAsia" w:ascii="黑体" w:hAnsi="宋体" w:eastAsia="黑体" w:cs="宋体"/>
                <w:kern w:val="0"/>
                <w:sz w:val="21"/>
                <w:szCs w:val="21"/>
                <w:highlight w:val="none"/>
              </w:rPr>
              <w:t>职务</w:t>
            </w:r>
          </w:p>
        </w:tc>
        <w:tc>
          <w:tcPr>
            <w:tcW w:w="4425" w:type="dxa"/>
            <w:gridSpan w:val="2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420"/>
                <w:kern w:val="0"/>
                <w:sz w:val="21"/>
                <w:szCs w:val="21"/>
                <w:highlight w:val="none"/>
                <w:fitText w:val="1260" w:id="2145338156"/>
                <w:lang w:eastAsia="zh-CN"/>
              </w:rPr>
              <w:t>手</w:t>
            </w:r>
            <w:r>
              <w:rPr>
                <w:rFonts w:hint="eastAsia" w:ascii="黑体" w:hAnsi="宋体" w:eastAsia="黑体" w:cs="宋体"/>
                <w:spacing w:val="0"/>
                <w:kern w:val="0"/>
                <w:sz w:val="21"/>
                <w:szCs w:val="21"/>
                <w:highlight w:val="none"/>
                <w:fitText w:val="1260" w:id="2145338156"/>
                <w:lang w:eastAsia="zh-CN"/>
              </w:rPr>
              <w:t>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2"/>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5"/>
                <w:kern w:val="0"/>
                <w:sz w:val="21"/>
                <w:szCs w:val="21"/>
                <w:highlight w:val="none"/>
                <w:fitText w:val="1050" w:id="-1170368531"/>
                <w:lang w:eastAsia="zh-CN"/>
              </w:rPr>
              <w:t>电子邮</w:t>
            </w:r>
            <w:r>
              <w:rPr>
                <w:rFonts w:hint="eastAsia" w:ascii="黑体" w:hAnsi="宋体" w:eastAsia="黑体" w:cs="宋体"/>
                <w:spacing w:val="0"/>
                <w:kern w:val="0"/>
                <w:sz w:val="21"/>
                <w:szCs w:val="21"/>
                <w:highlight w:val="none"/>
                <w:fitText w:val="1050" w:id="-1170368531"/>
                <w:lang w:eastAsia="zh-CN"/>
              </w:rPr>
              <w:t>箱</w:t>
            </w:r>
          </w:p>
        </w:tc>
        <w:tc>
          <w:tcPr>
            <w:tcW w:w="4425" w:type="dxa"/>
            <w:gridSpan w:val="2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045749061"/>
              </w:rPr>
              <w:t>通讯地</w:t>
            </w:r>
            <w:r>
              <w:rPr>
                <w:rFonts w:hint="eastAsia" w:ascii="黑体" w:hAnsi="宋体" w:eastAsia="黑体" w:cs="宋体"/>
                <w:spacing w:val="0"/>
                <w:kern w:val="0"/>
                <w:sz w:val="21"/>
                <w:szCs w:val="21"/>
                <w:highlight w:val="none"/>
                <w:fitText w:val="1260" w:id="2045749061"/>
              </w:rPr>
              <w:t>址</w:t>
            </w:r>
          </w:p>
        </w:tc>
        <w:tc>
          <w:tcPr>
            <w:tcW w:w="4657" w:type="dxa"/>
            <w:gridSpan w:val="31"/>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6"/>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邮编</w:t>
            </w:r>
          </w:p>
        </w:tc>
        <w:tc>
          <w:tcPr>
            <w:tcW w:w="1347" w:type="dxa"/>
            <w:gridSpan w:val="4"/>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spacing w:val="70"/>
                <w:kern w:val="0"/>
                <w:sz w:val="21"/>
                <w:szCs w:val="21"/>
                <w:highlight w:val="none"/>
                <w:fitText w:val="1260" w:id="1677678032"/>
                <w:lang w:val="en-US" w:eastAsia="zh-CN" w:bidi="ar-SA"/>
              </w:rPr>
              <w:t>企业性</w:t>
            </w:r>
            <w:r>
              <w:rPr>
                <w:rFonts w:hint="eastAsia" w:ascii="黑体" w:hAnsi="宋体" w:eastAsia="黑体" w:cs="宋体"/>
                <w:spacing w:val="0"/>
                <w:kern w:val="0"/>
                <w:sz w:val="21"/>
                <w:szCs w:val="21"/>
                <w:highlight w:val="none"/>
                <w:fitText w:val="1260" w:id="1677678032"/>
                <w:lang w:val="en-US" w:eastAsia="zh-CN" w:bidi="ar-SA"/>
              </w:rPr>
              <w:t>质</w:t>
            </w:r>
          </w:p>
        </w:tc>
        <w:tc>
          <w:tcPr>
            <w:tcW w:w="7436" w:type="dxa"/>
            <w:gridSpan w:val="41"/>
            <w:shd w:val="clear" w:color="auto" w:fill="auto"/>
            <w:vAlign w:val="center"/>
          </w:tcPr>
          <w:p>
            <w:pPr>
              <w:widowControl/>
              <w:ind w:firstLine="0" w:firstLineChars="0"/>
              <w:jc w:val="center"/>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widowControl/>
              <w:ind w:firstLine="0" w:firstLineChars="0"/>
              <w:jc w:val="right"/>
              <w:rPr>
                <w:rFonts w:ascii="黑体" w:hAnsi="宋体" w:eastAsia="黑体" w:cs="宋体"/>
                <w:kern w:val="0"/>
                <w:sz w:val="21"/>
                <w:szCs w:val="21"/>
                <w:highlight w:val="none"/>
                <w:lang w:val="en-US" w:eastAsia="zh-CN" w:bidi="ar-SA"/>
              </w:rPr>
            </w:pPr>
            <w:r>
              <w:rPr>
                <w:rFonts w:hint="eastAsia" w:ascii="黑体" w:hAnsi="黑体" w:eastAsia="黑体" w:cs="黑体"/>
                <w:color w:val="000000" w:themeColor="text1"/>
                <w:kern w:val="2"/>
                <w:sz w:val="18"/>
                <w:szCs w:val="18"/>
                <w:highlight w:val="none"/>
                <w:lang w:eastAsia="zh-CN"/>
                <w14:textFill>
                  <w14:solidFill>
                    <w14:schemeClr w14:val="tx1"/>
                  </w14:solidFill>
                </w14:textFill>
              </w:rPr>
              <w:t>按照《</w:t>
            </w:r>
            <w:r>
              <w:rPr>
                <w:rFonts w:hint="eastAsia" w:ascii="黑体" w:hAnsi="黑体" w:eastAsia="黑体" w:cs="黑体"/>
                <w:color w:val="000000" w:themeColor="text1"/>
                <w:kern w:val="2"/>
                <w:sz w:val="18"/>
                <w:szCs w:val="18"/>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8"/>
                <w:szCs w:val="18"/>
                <w:highlight w:val="none"/>
                <w:lang w:eastAsia="zh-CN"/>
                <w14:textFill>
                  <w14:solidFill>
                    <w14:schemeClr w14:val="tx1"/>
                  </w14:solidFill>
                </w14:textFill>
              </w:rPr>
              <w:t>》第一条规定，选择一项市场主体分类填写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tabs>
                <w:tab w:val="left" w:pos="371"/>
              </w:tabs>
              <w:ind w:firstLine="0" w:firstLineChars="0"/>
              <w:jc w:val="center"/>
              <w:rPr>
                <w:rFonts w:hint="eastAsia" w:ascii="黑体" w:hAnsi="宋体" w:eastAsia="黑体" w:cs="宋体"/>
                <w:kern w:val="0"/>
                <w:sz w:val="21"/>
                <w:szCs w:val="21"/>
                <w:highlight w:val="none"/>
                <w:lang w:eastAsia="zh-CN"/>
              </w:rPr>
            </w:pPr>
            <w:r>
              <w:rPr>
                <w:rFonts w:hint="eastAsia" w:ascii="黑体" w:hAnsi="宋体" w:eastAsia="黑体" w:cs="宋体"/>
                <w:spacing w:val="70"/>
                <w:kern w:val="0"/>
                <w:sz w:val="21"/>
                <w:szCs w:val="21"/>
                <w:highlight w:val="none"/>
                <w:fitText w:val="1260" w:id="1677678032"/>
                <w:lang w:eastAsia="zh-CN"/>
              </w:rPr>
              <w:t>主营业</w:t>
            </w:r>
            <w:r>
              <w:rPr>
                <w:rFonts w:hint="eastAsia" w:ascii="黑体" w:hAnsi="宋体" w:eastAsia="黑体" w:cs="宋体"/>
                <w:spacing w:val="0"/>
                <w:kern w:val="0"/>
                <w:sz w:val="21"/>
                <w:szCs w:val="21"/>
                <w:highlight w:val="none"/>
                <w:fitText w:val="1260" w:id="1677678032"/>
                <w:lang w:eastAsia="zh-CN"/>
              </w:rPr>
              <w:t>务</w:t>
            </w:r>
          </w:p>
        </w:tc>
        <w:tc>
          <w:tcPr>
            <w:tcW w:w="7436" w:type="dxa"/>
            <w:gridSpan w:val="41"/>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122374"/>
                <w:lang w:eastAsia="zh-CN"/>
              </w:rPr>
              <w:t>主营业务所属行</w:t>
            </w:r>
            <w:r>
              <w:rPr>
                <w:rFonts w:hint="eastAsia" w:ascii="黑体" w:hAnsi="宋体" w:eastAsia="黑体" w:cs="宋体"/>
                <w:spacing w:val="3"/>
                <w:w w:val="75"/>
                <w:kern w:val="0"/>
                <w:sz w:val="21"/>
                <w:szCs w:val="21"/>
                <w:highlight w:val="none"/>
                <w:fitText w:val="1260" w:id="-122374"/>
                <w:lang w:eastAsia="zh-CN"/>
              </w:rPr>
              <w:t>业</w:t>
            </w:r>
          </w:p>
        </w:tc>
        <w:tc>
          <w:tcPr>
            <w:tcW w:w="7436" w:type="dxa"/>
            <w:gridSpan w:val="41"/>
            <w:shd w:val="clear" w:color="auto" w:fill="auto"/>
            <w:vAlign w:val="center"/>
          </w:tcPr>
          <w:p>
            <w:pPr>
              <w:widowControl/>
              <w:jc w:val="center"/>
              <w:rPr>
                <w:rFonts w:hint="eastAsia" w:ascii="黑体" w:hAnsi="黑体" w:eastAsia="黑体" w:cs="黑体"/>
                <w:color w:val="000000" w:themeColor="text1"/>
                <w:sz w:val="21"/>
                <w:szCs w:val="21"/>
                <w:highlight w:val="none"/>
                <w14:textFill>
                  <w14:solidFill>
                    <w14:schemeClr w14:val="tx1"/>
                  </w14:solidFill>
                </w14:textFill>
              </w:rPr>
            </w:pPr>
          </w:p>
          <w:p>
            <w:pPr>
              <w:widowControl/>
              <w:jc w:val="right"/>
              <w:rPr>
                <w:rFonts w:hint="eastAsia" w:ascii="黑体" w:hAnsi="宋体" w:eastAsia="黑体" w:cs="宋体"/>
                <w:kern w:val="0"/>
                <w:sz w:val="21"/>
                <w:szCs w:val="21"/>
                <w:highlight w:val="none"/>
                <w:lang w:eastAsia="zh-CN"/>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
                <w:w w:val="85"/>
                <w:kern w:val="0"/>
                <w:sz w:val="21"/>
                <w:szCs w:val="21"/>
                <w:highlight w:val="none"/>
                <w:fitText w:val="1260" w:id="-14731074"/>
                <w:lang w:eastAsia="zh-CN"/>
              </w:rPr>
              <w:t>已获老字号称</w:t>
            </w:r>
            <w:r>
              <w:rPr>
                <w:rFonts w:hint="eastAsia" w:ascii="黑体" w:hAnsi="宋体" w:eastAsia="黑体" w:cs="宋体"/>
                <w:spacing w:val="4"/>
                <w:w w:val="85"/>
                <w:kern w:val="0"/>
                <w:sz w:val="21"/>
                <w:szCs w:val="21"/>
                <w:highlight w:val="none"/>
                <w:fitText w:val="1260" w:id="-14731074"/>
                <w:lang w:eastAsia="zh-CN"/>
              </w:rPr>
              <w:t>号</w:t>
            </w:r>
          </w:p>
        </w:tc>
        <w:tc>
          <w:tcPr>
            <w:tcW w:w="1871"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否</w:t>
            </w:r>
          </w:p>
        </w:tc>
        <w:tc>
          <w:tcPr>
            <w:tcW w:w="1140"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认定机构</w:t>
            </w:r>
          </w:p>
        </w:tc>
        <w:tc>
          <w:tcPr>
            <w:tcW w:w="1953"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1125" w:type="dxa"/>
            <w:gridSpan w:val="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认定时间</w:t>
            </w:r>
          </w:p>
        </w:tc>
        <w:tc>
          <w:tcPr>
            <w:tcW w:w="1347" w:type="dxa"/>
            <w:gridSpan w:val="4"/>
            <w:shd w:val="clear" w:color="auto" w:fill="auto"/>
            <w:vAlign w:val="center"/>
          </w:tcPr>
          <w:p>
            <w:pPr>
              <w:widowControl/>
              <w:jc w:val="righ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trHeight w:val="340" w:hRule="atLeast"/>
          <w:jc w:val="center"/>
        </w:trPr>
        <w:tc>
          <w:tcPr>
            <w:tcW w:w="8982" w:type="dxa"/>
            <w:gridSpan w:val="44"/>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atLeast"/>
          <w:jc w:val="center"/>
        </w:trPr>
        <w:tc>
          <w:tcPr>
            <w:tcW w:w="3217" w:type="dxa"/>
            <w:gridSpan w:val="1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黑体" w:eastAsia="黑体" w:cs="黑体"/>
                <w:kern w:val="0"/>
                <w:sz w:val="21"/>
                <w:szCs w:val="21"/>
                <w:highlight w:val="none"/>
              </w:rPr>
              <w:t>代表性注册商标</w:t>
            </w:r>
          </w:p>
        </w:tc>
        <w:tc>
          <w:tcPr>
            <w:tcW w:w="5765" w:type="dxa"/>
            <w:gridSpan w:val="3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atLeast"/>
          <w:jc w:val="center"/>
        </w:trPr>
        <w:tc>
          <w:tcPr>
            <w:tcW w:w="1546" w:type="dxa"/>
            <w:gridSpan w:val="3"/>
            <w:tcBorders>
              <w:tl2br w:val="single" w:color="auto" w:sz="8"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pStyle w:val="3"/>
              <w:spacing w:line="300" w:lineRule="exact"/>
              <w:jc w:val="left"/>
              <w:rPr>
                <w:rFonts w:hint="default" w:ascii="黑体" w:hAnsi="黑体" w:eastAsia="黑体" w:cs="黑体"/>
                <w:sz w:val="21"/>
                <w:szCs w:val="21"/>
                <w:highlight w:val="none"/>
                <w:lang w:val="en-US" w:eastAsia="zh-CN"/>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671" w:type="dxa"/>
            <w:gridSpan w:val="10"/>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商标名称</w:t>
            </w:r>
          </w:p>
        </w:tc>
        <w:tc>
          <w:tcPr>
            <w:tcW w:w="1295" w:type="dxa"/>
            <w:gridSpan w:val="9"/>
            <w:shd w:val="clear" w:color="auto" w:fill="auto"/>
            <w:vAlign w:val="center"/>
          </w:tcPr>
          <w:p>
            <w:pPr>
              <w:widowControl/>
              <w:jc w:val="center"/>
              <w:rPr>
                <w:rFonts w:hint="eastAsia" w:ascii="黑体" w:hAnsi="黑体" w:eastAsia="黑体" w:cs="黑体"/>
                <w:sz w:val="21"/>
                <w:szCs w:val="21"/>
                <w:highlight w:val="none"/>
                <w:lang w:val="en-US" w:eastAsia="zh-CN"/>
              </w:rPr>
            </w:pPr>
            <w:r>
              <w:rPr>
                <w:rFonts w:hint="eastAsia" w:ascii="黑体" w:hAnsi="黑体" w:eastAsia="黑体" w:cs="黑体"/>
                <w:szCs w:val="21"/>
                <w:highlight w:val="none"/>
                <w:lang w:val="en-US" w:eastAsia="zh-CN"/>
              </w:rPr>
              <w:t>商标注册号</w:t>
            </w:r>
          </w:p>
        </w:tc>
        <w:tc>
          <w:tcPr>
            <w:tcW w:w="1132" w:type="dxa"/>
            <w:gridSpan w:val="7"/>
            <w:tcBorders>
              <w:right w:val="single" w:color="auto" w:sz="4" w:space="0"/>
            </w:tcBorders>
            <w:shd w:val="clear" w:color="auto" w:fill="auto"/>
            <w:vAlign w:val="center"/>
          </w:tcPr>
          <w:p>
            <w:pPr>
              <w:widowControl/>
              <w:jc w:val="center"/>
              <w:rPr>
                <w:rFonts w:hint="eastAsia" w:ascii="黑体" w:hAnsi="黑体" w:eastAsia="黑体" w:cs="黑体"/>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rPr>
              <w:t>国际分类</w:t>
            </w:r>
          </w:p>
        </w:tc>
        <w:tc>
          <w:tcPr>
            <w:tcW w:w="2264" w:type="dxa"/>
            <w:gridSpan w:val="13"/>
            <w:tcBorders>
              <w:left w:val="single" w:color="auto" w:sz="4" w:space="0"/>
            </w:tcBorders>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核定使用的商品/服务</w:t>
            </w: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商标信息1</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w:t>
            </w:r>
            <w:r>
              <w:rPr>
                <w:rFonts w:ascii="黑体" w:hAnsi="宋体" w:eastAsia="黑体" w:cs="宋体"/>
                <w:kern w:val="0"/>
                <w:sz w:val="21"/>
                <w:szCs w:val="21"/>
                <w:highlight w:val="none"/>
              </w:rPr>
              <w:t>2</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gridAfter w:val="1"/>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商标信息</w:t>
            </w:r>
            <w:r>
              <w:rPr>
                <w:rFonts w:hint="eastAsia" w:ascii="黑体" w:hAnsi="宋体" w:eastAsia="黑体" w:cs="宋体"/>
                <w:kern w:val="0"/>
                <w:sz w:val="21"/>
                <w:szCs w:val="21"/>
                <w:highlight w:val="none"/>
                <w:lang w:val="en-US" w:eastAsia="zh-CN"/>
              </w:rPr>
              <w:t>3</w:t>
            </w:r>
          </w:p>
        </w:tc>
        <w:tc>
          <w:tcPr>
            <w:tcW w:w="1671" w:type="dxa"/>
            <w:gridSpan w:val="10"/>
            <w:shd w:val="clear" w:color="auto" w:fill="auto"/>
            <w:vAlign w:val="center"/>
          </w:tcPr>
          <w:p>
            <w:pPr>
              <w:widowControl/>
              <w:jc w:val="center"/>
              <w:rPr>
                <w:rFonts w:ascii="黑体" w:hAnsi="宋体" w:eastAsia="黑体" w:cs="宋体"/>
                <w:kern w:val="0"/>
                <w:sz w:val="21"/>
                <w:szCs w:val="21"/>
                <w:highlight w:val="none"/>
              </w:rPr>
            </w:pPr>
          </w:p>
        </w:tc>
        <w:tc>
          <w:tcPr>
            <w:tcW w:w="1295"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132" w:type="dxa"/>
            <w:gridSpan w:val="7"/>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3"/>
            <w:tcBorders>
              <w:left w:val="single" w:color="auto" w:sz="4"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资本情况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641" w:type="dxa"/>
            <w:gridSpan w:val="4"/>
            <w:vMerge w:val="restart"/>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主要股东情况</w:t>
            </w:r>
          </w:p>
        </w:tc>
        <w:tc>
          <w:tcPr>
            <w:tcW w:w="531" w:type="dxa"/>
            <w:gridSpan w:val="2"/>
            <w:tcBorders>
              <w:tl2br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p>
        </w:tc>
        <w:tc>
          <w:tcPr>
            <w:tcW w:w="2213" w:type="dxa"/>
            <w:gridSpan w:val="1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09"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所占比例</w:t>
            </w:r>
          </w:p>
        </w:tc>
        <w:tc>
          <w:tcPr>
            <w:tcW w:w="525" w:type="dxa"/>
            <w:gridSpan w:val="4"/>
            <w:tcBorders>
              <w:tl2br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p>
        </w:tc>
        <w:tc>
          <w:tcPr>
            <w:tcW w:w="1834" w:type="dxa"/>
            <w:gridSpan w:val="9"/>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641" w:type="dxa"/>
            <w:gridSpan w:val="4"/>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1</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4</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2</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5</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3</w:t>
            </w:r>
          </w:p>
        </w:tc>
        <w:tc>
          <w:tcPr>
            <w:tcW w:w="2213" w:type="dxa"/>
            <w:gridSpan w:val="1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7"/>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6</w:t>
            </w: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国内资本占比</w:t>
            </w:r>
          </w:p>
        </w:tc>
        <w:tc>
          <w:tcPr>
            <w:tcW w:w="117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c>
          <w:tcPr>
            <w:tcW w:w="1571" w:type="dxa"/>
            <w:gridSpan w:val="10"/>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外商投资占比</w:t>
            </w:r>
          </w:p>
        </w:tc>
        <w:tc>
          <w:tcPr>
            <w:tcW w:w="16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c>
          <w:tcPr>
            <w:tcW w:w="1834"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无形资产价值</w:t>
            </w:r>
          </w:p>
        </w:tc>
        <w:tc>
          <w:tcPr>
            <w:tcW w:w="1129" w:type="dxa"/>
            <w:gridSpan w:val="3"/>
            <w:shd w:val="clear" w:color="auto" w:fill="FFFFFF" w:themeFill="background1"/>
            <w:vAlign w:val="center"/>
          </w:tcPr>
          <w:p>
            <w:pPr>
              <w:widowControl/>
              <w:jc w:val="right"/>
              <w:rPr>
                <w:rFonts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是否上市</w:t>
            </w:r>
          </w:p>
        </w:tc>
        <w:tc>
          <w:tcPr>
            <w:tcW w:w="117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 □否</w:t>
            </w:r>
          </w:p>
        </w:tc>
        <w:tc>
          <w:tcPr>
            <w:tcW w:w="1570"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上市地点</w:t>
            </w:r>
          </w:p>
        </w:tc>
        <w:tc>
          <w:tcPr>
            <w:tcW w:w="1635"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1834" w:type="dxa"/>
            <w:gridSpan w:val="9"/>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市值</w:t>
            </w:r>
          </w:p>
        </w:tc>
        <w:tc>
          <w:tcPr>
            <w:tcW w:w="1129" w:type="dxa"/>
            <w:gridSpan w:val="3"/>
            <w:shd w:val="clear" w:color="auto" w:fill="FFFFFF" w:themeFill="background1"/>
            <w:vAlign w:val="center"/>
          </w:tcPr>
          <w:p>
            <w:pPr>
              <w:widowControl/>
              <w:jc w:val="right"/>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884" w:hRule="exact"/>
          <w:jc w:val="center"/>
        </w:trPr>
        <w:tc>
          <w:tcPr>
            <w:tcW w:w="1214" w:type="dxa"/>
            <w:gridSpan w:val="2"/>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294"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否</w:t>
            </w:r>
          </w:p>
        </w:tc>
        <w:tc>
          <w:tcPr>
            <w:tcW w:w="6474" w:type="dxa"/>
            <w:gridSpan w:val="36"/>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2022年底，无加盟情况则仅填写直营</w:t>
            </w:r>
            <w:r>
              <w:rPr>
                <w:rFonts w:hint="eastAsia" w:ascii="黑体" w:hAnsi="宋体" w:eastAsia="黑体" w:cs="宋体"/>
                <w:kern w:val="0"/>
                <w:sz w:val="21"/>
                <w:szCs w:val="21"/>
                <w:highlight w:val="none"/>
                <w:lang w:val="en-US" w:eastAsia="zh-CN"/>
              </w:rPr>
              <w:t>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340" w:hRule="atLeast"/>
          <w:jc w:val="center"/>
        </w:trPr>
        <w:tc>
          <w:tcPr>
            <w:tcW w:w="1893" w:type="dxa"/>
            <w:gridSpan w:val="5"/>
            <w:vMerge w:val="restart"/>
            <w:shd w:val="clear" w:color="auto" w:fill="auto"/>
            <w:vAlign w:val="center"/>
          </w:tcPr>
          <w:p>
            <w:pPr>
              <w:widowControl/>
              <w:jc w:val="distribute"/>
              <w:rPr>
                <w:rFonts w:hint="eastAsia" w:ascii="黑体" w:hAnsi="宋体" w:eastAsia="黑体" w:cs="宋体"/>
                <w:spacing w:val="840"/>
                <w:kern w:val="0"/>
                <w:szCs w:val="21"/>
                <w:highlight w:val="none"/>
                <w:fitText w:val="840" w:id="460809789"/>
                <w:vertAlign w:val="baseline"/>
                <w:lang w:eastAsia="zh-CN"/>
              </w:rPr>
            </w:pPr>
            <w:r>
              <w:rPr>
                <w:rFonts w:hint="eastAsia" w:ascii="黑体" w:hAnsi="宋体" w:eastAsia="黑体" w:cs="宋体"/>
                <w:kern w:val="0"/>
                <w:sz w:val="21"/>
                <w:szCs w:val="21"/>
                <w:highlight w:val="none"/>
              </w:rPr>
              <w:t>线上渠道</w:t>
            </w:r>
          </w:p>
        </w:tc>
        <w:tc>
          <w:tcPr>
            <w:tcW w:w="1580" w:type="dxa"/>
            <w:gridSpan w:val="11"/>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□自建</w:t>
            </w:r>
          </w:p>
        </w:tc>
        <w:tc>
          <w:tcPr>
            <w:tcW w:w="5530" w:type="dxa"/>
            <w:gridSpan w:val="29"/>
            <w:shd w:val="clear" w:color="auto" w:fill="auto"/>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spacing w:val="840"/>
                <w:kern w:val="0"/>
                <w:szCs w:val="21"/>
                <w:highlight w:val="none"/>
                <w:fitText w:val="840" w:id="460809789"/>
                <w:vertAlign w:val="baseline"/>
                <w:lang w:eastAsia="zh-CN"/>
              </w:rPr>
            </w:pPr>
          </w:p>
        </w:tc>
        <w:tc>
          <w:tcPr>
            <w:tcW w:w="1580" w:type="dxa"/>
            <w:gridSpan w:val="11"/>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□平台</w:t>
            </w:r>
          </w:p>
        </w:tc>
        <w:tc>
          <w:tcPr>
            <w:tcW w:w="5530" w:type="dxa"/>
            <w:gridSpan w:val="29"/>
            <w:shd w:val="clear" w:color="auto" w:fill="auto"/>
            <w:vAlign w:val="center"/>
          </w:tcPr>
          <w:p>
            <w:pPr>
              <w:widowControl/>
              <w:jc w:val="both"/>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t>□阿里</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□美团</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□京东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□抖音</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340" w:hRule="atLeast"/>
          <w:jc w:val="center"/>
        </w:trPr>
        <w:tc>
          <w:tcPr>
            <w:tcW w:w="1893" w:type="dxa"/>
            <w:gridSpan w:val="5"/>
            <w:vMerge w:val="restart"/>
            <w:tcBorders>
              <w:tl2br w:val="single" w:color="000000" w:sz="8" w:space="0"/>
            </w:tcBorders>
            <w:shd w:val="clear" w:color="auto" w:fill="auto"/>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2370" w:type="dxa"/>
            <w:gridSpan w:val="14"/>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460809789"/>
              </w:rPr>
              <w:t>营业</w:t>
            </w:r>
            <w:r>
              <w:rPr>
                <w:rFonts w:hint="eastAsia" w:ascii="黑体" w:hAnsi="宋体" w:eastAsia="黑体" w:cs="宋体"/>
                <w:spacing w:val="1"/>
                <w:kern w:val="0"/>
                <w:sz w:val="21"/>
                <w:szCs w:val="21"/>
                <w:highlight w:val="none"/>
                <w:fitText w:val="840" w:id="460809789"/>
              </w:rPr>
              <w:t>额</w:t>
            </w:r>
            <w:r>
              <w:rPr>
                <w:rFonts w:hint="eastAsia" w:ascii="黑体" w:hAnsi="宋体" w:eastAsia="黑体" w:cs="宋体"/>
                <w:kern w:val="0"/>
                <w:sz w:val="21"/>
                <w:szCs w:val="21"/>
                <w:highlight w:val="none"/>
              </w:rPr>
              <w:t>（万元）</w:t>
            </w:r>
          </w:p>
        </w:tc>
        <w:tc>
          <w:tcPr>
            <w:tcW w:w="2370" w:type="dxa"/>
            <w:gridSpan w:val="17"/>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0"/>
                <w:kern w:val="0"/>
                <w:sz w:val="21"/>
                <w:szCs w:val="21"/>
                <w:highlight w:val="none"/>
                <w:fitText w:val="840" w:id="-202688862"/>
                <w:lang w:eastAsia="zh-CN"/>
              </w:rPr>
              <w:t>净</w:t>
            </w:r>
            <w:r>
              <w:rPr>
                <w:rFonts w:hint="eastAsia" w:ascii="黑体" w:hAnsi="宋体" w:eastAsia="黑体" w:cs="宋体"/>
                <w:spacing w:val="0"/>
                <w:kern w:val="0"/>
                <w:sz w:val="21"/>
                <w:szCs w:val="21"/>
                <w:highlight w:val="none"/>
                <w:fitText w:val="840" w:id="-202688862"/>
              </w:rPr>
              <w:t>利润额</w:t>
            </w:r>
            <w:r>
              <w:rPr>
                <w:rFonts w:hint="eastAsia" w:ascii="黑体" w:hAnsi="宋体" w:eastAsia="黑体" w:cs="宋体"/>
                <w:kern w:val="0"/>
                <w:sz w:val="21"/>
                <w:szCs w:val="21"/>
                <w:highlight w:val="none"/>
              </w:rPr>
              <w:t>（万元）</w:t>
            </w:r>
          </w:p>
        </w:tc>
        <w:tc>
          <w:tcPr>
            <w:tcW w:w="2370" w:type="dxa"/>
            <w:gridSpan w:val="9"/>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1005544822"/>
                <w:lang w:eastAsia="zh-CN"/>
              </w:rPr>
              <w:t>纳税</w:t>
            </w:r>
            <w:r>
              <w:rPr>
                <w:rFonts w:hint="eastAsia" w:ascii="黑体" w:hAnsi="宋体" w:eastAsia="黑体" w:cs="宋体"/>
                <w:spacing w:val="1"/>
                <w:kern w:val="0"/>
                <w:sz w:val="21"/>
                <w:szCs w:val="21"/>
                <w:highlight w:val="none"/>
                <w:fitText w:val="840" w:id="1005544822"/>
                <w:lang w:eastAsia="zh-CN"/>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 w:val="21"/>
                <w:szCs w:val="21"/>
                <w:highlight w:val="none"/>
                <w:vertAlign w:val="baseline"/>
                <w:lang w:val="en-US" w:eastAsia="zh-CN" w:bidi="ar-SA"/>
              </w:rPr>
              <w:t>线下</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2020年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2019年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2018年</w:t>
            </w: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5"/>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人力资源</w:t>
            </w: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计</w:t>
            </w:r>
            <w:r>
              <w:rPr>
                <w:rFonts w:hint="eastAsia" w:ascii="黑体" w:hAnsi="宋体" w:eastAsia="黑体" w:cs="宋体"/>
                <w:kern w:val="0"/>
                <w:sz w:val="21"/>
                <w:szCs w:val="21"/>
                <w:highlight w:val="none"/>
              </w:rPr>
              <w:t>：   人</w:t>
            </w:r>
            <w:r>
              <w:rPr>
                <w:rFonts w:hint="eastAsia" w:ascii="黑体" w:hAnsi="宋体" w:eastAsia="黑体" w:cs="宋体"/>
                <w:kern w:val="0"/>
                <w:sz w:val="21"/>
                <w:szCs w:val="21"/>
                <w:highlight w:val="none"/>
                <w:lang w:eastAsia="zh-CN"/>
              </w:rPr>
              <w:t>。</w:t>
            </w:r>
            <w:r>
              <w:rPr>
                <w:rFonts w:hint="eastAsia" w:ascii="黑体" w:hAnsi="宋体" w:eastAsia="黑体" w:cs="宋体"/>
                <w:kern w:val="0"/>
                <w:sz w:val="21"/>
                <w:szCs w:val="21"/>
                <w:highlight w:val="none"/>
              </w:rPr>
              <w:t>其中，管理层：   人，占</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学历：本科以上学历：    人，占    %，高中以上学历：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2"/>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职称：高级职称：        人，占    %，中级职称：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1003874602"/>
              </w:rPr>
              <w:t>创始</w:t>
            </w:r>
            <w:r>
              <w:rPr>
                <w:rFonts w:hint="eastAsia" w:ascii="黑体" w:hAnsi="宋体" w:eastAsia="黑体" w:cs="宋体"/>
                <w:spacing w:val="1"/>
                <w:kern w:val="0"/>
                <w:sz w:val="21"/>
                <w:szCs w:val="21"/>
                <w:highlight w:val="none"/>
                <w:fitText w:val="840" w:id="1003874602"/>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6"/>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7"/>
            <w:vMerge w:val="restart"/>
            <w:shd w:val="clear" w:color="auto" w:fill="FFFFFF" w:themeFill="background1"/>
            <w:vAlign w:val="center"/>
          </w:tcPr>
          <w:p>
            <w:pPr>
              <w:widowControl/>
              <w:ind w:left="-59" w:leftChars="-28" w:right="-55" w:rightChars="-26"/>
              <w:jc w:val="center"/>
              <w:rPr>
                <w:rFonts w:hint="eastAsia" w:ascii="黑体" w:hAnsi="黑体" w:eastAsia="黑体" w:cs="黑体"/>
                <w:highlight w:val="none"/>
                <w:lang w:eastAsia="zh-CN"/>
              </w:rPr>
            </w:pPr>
            <w:r>
              <w:rPr>
                <w:rFonts w:hint="eastAsia" w:ascii="黑体" w:hAnsi="黑体" w:eastAsia="黑体" w:cs="黑体"/>
                <w:highlight w:val="none"/>
                <w:lang w:eastAsia="zh-CN"/>
              </w:rPr>
              <w:t>主要传承关系</w:t>
            </w:r>
          </w:p>
          <w:p>
            <w:pPr>
              <w:widowControl/>
              <w:ind w:left="-59" w:leftChars="-28" w:right="-55" w:rightChars="-26"/>
              <w:jc w:val="center"/>
              <w:rPr>
                <w:rFonts w:hint="eastAsia" w:ascii="黑体" w:hAnsi="黑体" w:eastAsia="黑体" w:cs="黑体"/>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家族</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师徒</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029457964"/>
              </w:rPr>
              <w:t>传承</w:t>
            </w:r>
            <w:r>
              <w:rPr>
                <w:rFonts w:hint="eastAsia" w:ascii="黑体" w:hAnsi="宋体" w:eastAsia="黑体" w:cs="宋体"/>
                <w:spacing w:val="1"/>
                <w:kern w:val="0"/>
                <w:sz w:val="21"/>
                <w:szCs w:val="21"/>
                <w:highlight w:val="none"/>
                <w:fitText w:val="840" w:id="2029457964"/>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6"/>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2"/>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7"/>
            <w:vMerge w:val="continue"/>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2071699545"/>
              </w:rPr>
              <w:t>创始店</w:t>
            </w:r>
            <w:r>
              <w:rPr>
                <w:rFonts w:hint="eastAsia" w:ascii="黑体" w:hAnsi="宋体" w:eastAsia="黑体" w:cs="宋体"/>
                <w:spacing w:val="0"/>
                <w:w w:val="80"/>
                <w:kern w:val="0"/>
                <w:sz w:val="21"/>
                <w:szCs w:val="21"/>
                <w:highlight w:val="none"/>
                <w:fitText w:val="840" w:id="2071699545"/>
                <w:lang w:eastAsia="zh-CN"/>
              </w:rPr>
              <w:t>地</w:t>
            </w:r>
            <w:r>
              <w:rPr>
                <w:rFonts w:hint="eastAsia" w:ascii="黑体" w:hAnsi="宋体" w:eastAsia="黑体" w:cs="宋体"/>
                <w:spacing w:val="2"/>
                <w:w w:val="80"/>
                <w:kern w:val="0"/>
                <w:sz w:val="21"/>
                <w:szCs w:val="21"/>
                <w:highlight w:val="none"/>
                <w:fitText w:val="840" w:id="2071699545"/>
              </w:rPr>
              <w:t>址</w:t>
            </w:r>
          </w:p>
        </w:tc>
        <w:tc>
          <w:tcPr>
            <w:tcW w:w="4146" w:type="dxa"/>
            <w:gridSpan w:val="2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7"/>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544635029"/>
                <w:lang w:eastAsia="zh-CN"/>
              </w:rPr>
              <w:t>现总</w:t>
            </w:r>
            <w:r>
              <w:rPr>
                <w:rFonts w:hint="eastAsia" w:ascii="黑体" w:hAnsi="宋体" w:eastAsia="黑体" w:cs="宋体"/>
                <w:spacing w:val="0"/>
                <w:w w:val="80"/>
                <w:kern w:val="0"/>
                <w:sz w:val="21"/>
                <w:szCs w:val="21"/>
                <w:highlight w:val="none"/>
                <w:fitText w:val="840" w:id="-544635029"/>
              </w:rPr>
              <w:t>店</w:t>
            </w:r>
            <w:r>
              <w:rPr>
                <w:rFonts w:hint="eastAsia" w:ascii="黑体" w:hAnsi="宋体" w:eastAsia="黑体" w:cs="宋体"/>
                <w:spacing w:val="0"/>
                <w:w w:val="80"/>
                <w:kern w:val="0"/>
                <w:sz w:val="21"/>
                <w:szCs w:val="21"/>
                <w:highlight w:val="none"/>
                <w:fitText w:val="840" w:id="-544635029"/>
                <w:lang w:eastAsia="zh-CN"/>
              </w:rPr>
              <w:t>地</w:t>
            </w:r>
            <w:r>
              <w:rPr>
                <w:rFonts w:hint="eastAsia" w:ascii="黑体" w:hAnsi="宋体" w:eastAsia="黑体" w:cs="宋体"/>
                <w:spacing w:val="2"/>
                <w:w w:val="80"/>
                <w:kern w:val="0"/>
                <w:sz w:val="21"/>
                <w:szCs w:val="21"/>
                <w:highlight w:val="none"/>
                <w:fitText w:val="840" w:id="-544635029"/>
              </w:rPr>
              <w:t>址</w:t>
            </w:r>
          </w:p>
        </w:tc>
        <w:tc>
          <w:tcPr>
            <w:tcW w:w="4146" w:type="dxa"/>
            <w:gridSpan w:val="25"/>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7"/>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18"/>
                <w:szCs w:val="18"/>
                <w:highlight w:val="none"/>
                <w:lang w:eastAsia="zh-CN"/>
              </w:rPr>
              <w:t>是否</w:t>
            </w:r>
            <w:r>
              <w:rPr>
                <w:rFonts w:hint="eastAsia" w:ascii="黑体" w:hAnsi="宋体" w:eastAsia="黑体" w:cs="宋体"/>
                <w:kern w:val="0"/>
                <w:sz w:val="18"/>
                <w:szCs w:val="18"/>
                <w:highlight w:val="none"/>
              </w:rPr>
              <w:t>列入</w:t>
            </w:r>
            <w:r>
              <w:rPr>
                <w:rFonts w:hint="eastAsia" w:ascii="黑体" w:hAnsi="宋体" w:eastAsia="黑体" w:cs="宋体"/>
                <w:kern w:val="0"/>
                <w:sz w:val="18"/>
                <w:szCs w:val="18"/>
                <w:highlight w:val="none"/>
                <w:lang w:eastAsia="zh-CN"/>
              </w:rPr>
              <w:t>非物质文化遗产</w:t>
            </w:r>
            <w:r>
              <w:rPr>
                <w:rFonts w:hint="eastAsia" w:ascii="黑体" w:hAnsi="宋体" w:eastAsia="黑体" w:cs="宋体"/>
                <w:kern w:val="0"/>
                <w:sz w:val="18"/>
                <w:szCs w:val="18"/>
                <w:highlight w:val="none"/>
              </w:rPr>
              <w:t>名录</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20"/>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是否</w:t>
            </w:r>
            <w:r>
              <w:rPr>
                <w:rFonts w:hint="eastAsia" w:ascii="黑体" w:hAnsi="宋体" w:eastAsia="黑体" w:cs="宋体"/>
                <w:kern w:val="0"/>
                <w:sz w:val="21"/>
                <w:szCs w:val="21"/>
                <w:highlight w:val="none"/>
              </w:rPr>
              <w:t>国家级</w:t>
            </w:r>
            <w:r>
              <w:rPr>
                <w:rFonts w:hint="eastAsia" w:ascii="黑体" w:hAnsi="宋体" w:eastAsia="黑体" w:cs="宋体"/>
                <w:kern w:val="0"/>
                <w:sz w:val="21"/>
                <w:szCs w:val="21"/>
                <w:highlight w:val="none"/>
                <w:lang w:eastAsia="zh-CN"/>
              </w:rPr>
              <w:t>非物质文化遗产</w:t>
            </w:r>
            <w:r>
              <w:rPr>
                <w:rFonts w:hint="eastAsia" w:ascii="黑体" w:hAnsi="宋体" w:eastAsia="黑体" w:cs="宋体"/>
                <w:kern w:val="0"/>
                <w:sz w:val="21"/>
                <w:szCs w:val="21"/>
                <w:highlight w:val="none"/>
              </w:rPr>
              <w:t>生产性保护示范基地</w:t>
            </w:r>
          </w:p>
        </w:tc>
        <w:tc>
          <w:tcPr>
            <w:tcW w:w="2014" w:type="dxa"/>
            <w:gridSpan w:val="7"/>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是否文物</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保护单位</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lang w:val="en-US" w:eastAsia="zh-CN"/>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20"/>
            <w:shd w:val="clear" w:color="auto" w:fill="FFFFFF" w:themeFill="background1"/>
            <w:vAlign w:val="center"/>
          </w:tcPr>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所属权</w:t>
            </w:r>
          </w:p>
        </w:tc>
        <w:tc>
          <w:tcPr>
            <w:tcW w:w="2014" w:type="dxa"/>
            <w:gridSpan w:val="7"/>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□自有</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452"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是否有可移动文物</w:t>
            </w:r>
          </w:p>
        </w:tc>
        <w:tc>
          <w:tcPr>
            <w:tcW w:w="1146"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□是□否</w:t>
            </w:r>
          </w:p>
        </w:tc>
        <w:tc>
          <w:tcPr>
            <w:tcW w:w="1426" w:type="dxa"/>
            <w:gridSpan w:val="11"/>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可移动文物</w:t>
            </w:r>
          </w:p>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数量</w:t>
            </w:r>
          </w:p>
        </w:tc>
        <w:tc>
          <w:tcPr>
            <w:tcW w:w="1574" w:type="dxa"/>
            <w:gridSpan w:val="9"/>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lang w:eastAsia="zh-CN"/>
              </w:rPr>
              <w:t>个</w:t>
            </w:r>
          </w:p>
        </w:tc>
        <w:tc>
          <w:tcPr>
            <w:tcW w:w="1608" w:type="dxa"/>
            <w:gridSpan w:val="10"/>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18"/>
                <w:szCs w:val="18"/>
                <w:highlight w:val="none"/>
              </w:rPr>
              <w:t>是否建立专门</w:t>
            </w:r>
            <w:r>
              <w:rPr>
                <w:rFonts w:hint="eastAsia" w:ascii="黑体" w:hAnsi="宋体" w:eastAsia="黑体" w:cs="宋体"/>
                <w:kern w:val="0"/>
                <w:sz w:val="18"/>
                <w:szCs w:val="18"/>
                <w:highlight w:val="none"/>
                <w:lang w:eastAsia="zh-CN"/>
              </w:rPr>
              <w:t>的</w:t>
            </w:r>
            <w:r>
              <w:rPr>
                <w:rFonts w:hint="eastAsia" w:ascii="黑体" w:hAnsi="宋体" w:eastAsia="黑体" w:cs="宋体"/>
                <w:kern w:val="0"/>
                <w:sz w:val="18"/>
                <w:szCs w:val="18"/>
                <w:highlight w:val="none"/>
              </w:rPr>
              <w:t>博物馆或展示</w:t>
            </w:r>
            <w:r>
              <w:rPr>
                <w:rFonts w:hint="eastAsia" w:ascii="黑体" w:hAnsi="宋体" w:eastAsia="黑体" w:cs="宋体"/>
                <w:kern w:val="0"/>
                <w:sz w:val="18"/>
                <w:szCs w:val="18"/>
                <w:highlight w:val="none"/>
                <w:lang w:eastAsia="zh-CN"/>
              </w:rPr>
              <w:t>场所</w:t>
            </w:r>
          </w:p>
        </w:tc>
        <w:tc>
          <w:tcPr>
            <w:tcW w:w="2014"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8982" w:type="dxa"/>
            <w:gridSpan w:val="44"/>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知识产权保护情况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专利情况</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105"/>
                <w:kern w:val="0"/>
                <w:sz w:val="21"/>
                <w:szCs w:val="21"/>
                <w:highlight w:val="none"/>
                <w:fitText w:val="630" w:id="-604030725"/>
              </w:rPr>
              <w:t>名</w:t>
            </w:r>
            <w:r>
              <w:rPr>
                <w:rFonts w:hint="eastAsia" w:ascii="黑体" w:hAnsi="宋体" w:eastAsia="黑体" w:cs="宋体"/>
                <w:spacing w:val="0"/>
                <w:kern w:val="0"/>
                <w:sz w:val="21"/>
                <w:szCs w:val="21"/>
                <w:highlight w:val="none"/>
                <w:fitText w:val="630" w:id="-604030725"/>
              </w:rPr>
              <w:t>称</w:t>
            </w:r>
          </w:p>
        </w:tc>
        <w:tc>
          <w:tcPr>
            <w:tcW w:w="1387" w:type="dxa"/>
            <w:gridSpan w:val="10"/>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p>
        </w:tc>
        <w:tc>
          <w:tcPr>
            <w:tcW w:w="1388"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eastAsia="zh-CN"/>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1417"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5" w:rightChars="-26"/>
              <w:jc w:val="center"/>
              <w:rPr>
                <w:rFonts w:hint="default" w:ascii="宋体" w:hAnsi="宋体" w:eastAsia="黑体" w:cs="宋体"/>
                <w:kern w:val="0"/>
                <w:sz w:val="21"/>
                <w:szCs w:val="21"/>
                <w:highlight w:val="none"/>
                <w:lang w:val="en-US" w:eastAsia="zh-CN"/>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spacing w:val="105"/>
                <w:kern w:val="0"/>
                <w:sz w:val="21"/>
                <w:szCs w:val="21"/>
                <w:highlight w:val="none"/>
                <w:fitText w:val="630" w:id="-85257138"/>
                <w:lang w:val="en-US" w:eastAsia="zh-CN"/>
              </w:rPr>
              <w:t>期</w:t>
            </w:r>
            <w:r>
              <w:rPr>
                <w:rFonts w:hint="eastAsia" w:ascii="黑体" w:hAnsi="宋体" w:eastAsia="黑体" w:cs="宋体"/>
                <w:spacing w:val="0"/>
                <w:kern w:val="0"/>
                <w:sz w:val="21"/>
                <w:szCs w:val="21"/>
                <w:highlight w:val="none"/>
                <w:fitText w:val="630" w:id="-85257138"/>
                <w:lang w:val="en-US" w:eastAsia="zh-CN"/>
              </w:rPr>
              <w:t>限</w:t>
            </w:r>
          </w:p>
        </w:tc>
        <w:tc>
          <w:tcPr>
            <w:tcW w:w="2834"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142986036"/>
              </w:rPr>
              <w:t>名</w:t>
            </w:r>
            <w:r>
              <w:rPr>
                <w:rFonts w:hint="eastAsia" w:ascii="黑体" w:hAnsi="宋体" w:eastAsia="黑体" w:cs="宋体"/>
                <w:spacing w:val="0"/>
                <w:kern w:val="0"/>
                <w:sz w:val="21"/>
                <w:szCs w:val="21"/>
                <w:highlight w:val="none"/>
                <w:fitText w:val="630" w:id="-1142986036"/>
              </w:rPr>
              <w:t>称</w:t>
            </w:r>
          </w:p>
        </w:tc>
        <w:tc>
          <w:tcPr>
            <w:tcW w:w="1387" w:type="dxa"/>
            <w:gridSpan w:val="10"/>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205698571"/>
                <w:lang w:val="en-US" w:eastAsia="zh-CN"/>
              </w:rPr>
              <w:t>期</w:t>
            </w:r>
            <w:r>
              <w:rPr>
                <w:rFonts w:hint="eastAsia" w:ascii="黑体" w:hAnsi="宋体" w:eastAsia="黑体" w:cs="宋体"/>
                <w:spacing w:val="0"/>
                <w:kern w:val="0"/>
                <w:sz w:val="21"/>
                <w:szCs w:val="21"/>
                <w:highlight w:val="none"/>
                <w:fitText w:val="630" w:id="-205698571"/>
                <w:lang w:val="en-US" w:eastAsia="zh-CN"/>
              </w:rPr>
              <w:t>限</w:t>
            </w:r>
          </w:p>
        </w:tc>
        <w:tc>
          <w:tcPr>
            <w:tcW w:w="28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1610635995"/>
              </w:rPr>
              <w:t>名</w:t>
            </w:r>
            <w:r>
              <w:rPr>
                <w:rFonts w:hint="eastAsia" w:ascii="黑体" w:hAnsi="宋体" w:eastAsia="黑体" w:cs="宋体"/>
                <w:spacing w:val="0"/>
                <w:kern w:val="0"/>
                <w:sz w:val="21"/>
                <w:szCs w:val="21"/>
                <w:highlight w:val="none"/>
                <w:fitText w:val="630" w:id="-1610635995"/>
              </w:rPr>
              <w:t>称</w:t>
            </w:r>
          </w:p>
        </w:tc>
        <w:tc>
          <w:tcPr>
            <w:tcW w:w="1387" w:type="dxa"/>
            <w:gridSpan w:val="10"/>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8" w:type="dxa"/>
            <w:gridSpan w:val="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专利类型</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c>
          <w:tcPr>
            <w:tcW w:w="1417"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专利号</w:t>
            </w:r>
          </w:p>
        </w:tc>
        <w:tc>
          <w:tcPr>
            <w:tcW w:w="1417"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申请日</w:t>
            </w:r>
          </w:p>
        </w:tc>
        <w:tc>
          <w:tcPr>
            <w:tcW w:w="2775" w:type="dxa"/>
            <w:gridSpan w:val="19"/>
            <w:shd w:val="clear" w:color="auto" w:fill="FFFFFF" w:themeFill="background1"/>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rPr>
              <w:t>年</w:t>
            </w:r>
            <w:r>
              <w:rPr>
                <w:rFonts w:hint="eastAsia" w:ascii="宋体" w:hAnsi="宋体" w:eastAsia="黑体" w:cs="宋体"/>
                <w:kern w:val="0"/>
                <w:sz w:val="21"/>
                <w:szCs w:val="21"/>
                <w:highlight w:val="none"/>
                <w:lang w:val="en-US" w:eastAsia="zh-CN"/>
              </w:rPr>
              <w:t xml:space="preserve">   月   日</w:t>
            </w:r>
          </w:p>
        </w:tc>
        <w:tc>
          <w:tcPr>
            <w:tcW w:w="1013" w:type="dxa"/>
            <w:gridSpan w:val="7"/>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05"/>
                <w:kern w:val="0"/>
                <w:sz w:val="21"/>
                <w:szCs w:val="21"/>
                <w:highlight w:val="none"/>
                <w:fitText w:val="630" w:id="-945867149"/>
                <w:lang w:val="en-US" w:eastAsia="zh-CN"/>
              </w:rPr>
              <w:t>期</w:t>
            </w:r>
            <w:r>
              <w:rPr>
                <w:rFonts w:hint="eastAsia" w:ascii="黑体" w:hAnsi="宋体" w:eastAsia="黑体" w:cs="宋体"/>
                <w:spacing w:val="0"/>
                <w:kern w:val="0"/>
                <w:sz w:val="21"/>
                <w:szCs w:val="21"/>
                <w:highlight w:val="none"/>
                <w:fitText w:val="630" w:id="-945867149"/>
                <w:lang w:val="en-US" w:eastAsia="zh-CN"/>
              </w:rPr>
              <w:t>限</w:t>
            </w:r>
          </w:p>
        </w:tc>
        <w:tc>
          <w:tcPr>
            <w:tcW w:w="2834" w:type="dxa"/>
            <w:gridSpan w:val="11"/>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十年</w:t>
            </w:r>
            <w:r>
              <w:rPr>
                <w:rFonts w:hint="eastAsia" w:ascii="黑体" w:hAnsi="宋体" w:eastAsia="黑体" w:cs="宋体"/>
                <w:kern w:val="0"/>
                <w:sz w:val="21"/>
                <w:szCs w:val="21"/>
                <w:highlight w:val="none"/>
                <w:u w:val="none"/>
                <w:lang w:val="en-US" w:eastAsia="zh-CN"/>
              </w:rPr>
              <w:t xml:space="preserve"> </w:t>
            </w:r>
            <w:r>
              <w:rPr>
                <w:rFonts w:hint="eastAsia" w:ascii="黑体" w:hAnsi="黑体" w:eastAsia="黑体" w:cs="黑体"/>
                <w:szCs w:val="21"/>
                <w:highlight w:val="none"/>
              </w:rPr>
              <w:t>□</w:t>
            </w:r>
            <w:r>
              <w:rPr>
                <w:rFonts w:hint="eastAsia" w:ascii="黑体" w:hAnsi="黑体" w:eastAsia="黑体" w:cs="黑体"/>
                <w:szCs w:val="21"/>
                <w:highlight w:val="none"/>
                <w:lang w:eastAsia="zh-CN"/>
              </w:rPr>
              <w:t>十五年</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w:t>
            </w:r>
            <w:r>
              <w:rPr>
                <w:rFonts w:hint="eastAsia" w:ascii="黑体" w:hAnsi="宋体" w:eastAsia="黑体" w:cs="宋体"/>
                <w:kern w:val="0"/>
                <w:sz w:val="21"/>
                <w:szCs w:val="21"/>
                <w:highlight w:val="none"/>
                <w:u w:val="none"/>
                <w:lang w:eastAsia="zh-CN"/>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境外知识</w:t>
            </w:r>
          </w:p>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产权保护</w:t>
            </w: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标</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专</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利</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1182" w:type="dxa"/>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78"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其</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他</w:t>
            </w:r>
          </w:p>
        </w:tc>
        <w:tc>
          <w:tcPr>
            <w:tcW w:w="6622" w:type="dxa"/>
            <w:gridSpan w:val="37"/>
            <w:shd w:val="clear" w:color="auto" w:fill="FFFFFF" w:themeFill="background1"/>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340" w:hRule="atLeast"/>
          <w:jc w:val="center"/>
        </w:trPr>
        <w:tc>
          <w:tcPr>
            <w:tcW w:w="2360" w:type="dxa"/>
            <w:gridSpan w:val="7"/>
            <w:tcBorders>
              <w:bottom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法律纠纷</w:t>
            </w:r>
            <w:r>
              <w:rPr>
                <w:rFonts w:hint="eastAsia" w:ascii="黑体" w:hAnsi="宋体" w:eastAsia="黑体" w:cs="宋体"/>
                <w:spacing w:val="0"/>
                <w:kern w:val="0"/>
                <w:sz w:val="21"/>
                <w:szCs w:val="21"/>
                <w:highlight w:val="none"/>
              </w:rPr>
              <w:t>情况</w:t>
            </w:r>
          </w:p>
        </w:tc>
        <w:tc>
          <w:tcPr>
            <w:tcW w:w="6622" w:type="dxa"/>
            <w:gridSpan w:val="37"/>
            <w:tcBorders>
              <w:bottom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有（详情请在申报资料中提供）</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522" w:hRule="exact"/>
          <w:jc w:val="center"/>
        </w:trPr>
        <w:tc>
          <w:tcPr>
            <w:tcW w:w="4532" w:type="dxa"/>
            <w:gridSpan w:val="23"/>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申报企业</w:t>
            </w:r>
            <w:r>
              <w:rPr>
                <w:rFonts w:hint="eastAsia" w:ascii="黑体" w:hAnsi="黑体" w:eastAsia="黑体" w:cs="黑体"/>
                <w:kern w:val="0"/>
                <w:sz w:val="21"/>
                <w:szCs w:val="21"/>
                <w:highlight w:val="none"/>
              </w:rPr>
              <w:t>法定代表人签字：</w:t>
            </w:r>
          </w:p>
        </w:tc>
        <w:tc>
          <w:tcPr>
            <w:tcW w:w="4450" w:type="dxa"/>
            <w:gridSpan w:val="21"/>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631" w:hRule="exact"/>
          <w:jc w:val="center"/>
        </w:trPr>
        <w:tc>
          <w:tcPr>
            <w:tcW w:w="8982" w:type="dxa"/>
            <w:gridSpan w:val="44"/>
            <w:tcBorders>
              <w:top w:val="nil"/>
              <w:left w:val="nil"/>
              <w:bottom w:val="nil"/>
              <w:right w:val="nil"/>
            </w:tcBorders>
            <w:shd w:val="clear" w:color="auto" w:fill="FFFFFF" w:themeFill="background1"/>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trHeight w:val="454" w:hRule="exact"/>
          <w:jc w:val="center"/>
        </w:trPr>
        <w:tc>
          <w:tcPr>
            <w:tcW w:w="8982" w:type="dxa"/>
            <w:gridSpan w:val="44"/>
            <w:tcBorders>
              <w:top w:val="nil"/>
              <w:left w:val="nil"/>
              <w:bottom w:val="nil"/>
              <w:right w:val="nil"/>
            </w:tcBorders>
            <w:shd w:val="clear" w:color="auto" w:fill="FFFFFF" w:themeFill="background1"/>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bl>
    <w:p>
      <w:pPr>
        <w:ind w:firstLine="420" w:firstLineChars="200"/>
        <w:rPr>
          <w:rFonts w:hint="eastAsia" w:ascii="黑体" w:hAnsi="黑体" w:eastAsia="黑体"/>
          <w:highlight w:val="none"/>
        </w:rPr>
      </w:pPr>
      <w:r>
        <w:rPr>
          <w:rFonts w:hint="eastAsia" w:ascii="黑体" w:hAnsi="黑体" w:eastAsia="黑体"/>
          <w:highlight w:val="none"/>
        </w:rPr>
        <w:t>填表说明：</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一、品牌基本情况：</w:t>
      </w:r>
    </w:p>
    <w:p>
      <w:pPr>
        <w:numPr>
          <w:ilvl w:val="0"/>
          <w:numId w:val="1"/>
        </w:numPr>
        <w:ind w:firstLine="420" w:firstLineChars="200"/>
        <w:rPr>
          <w:rFonts w:hint="eastAsia" w:eastAsia="宋体"/>
          <w:highlight w:val="none"/>
        </w:rPr>
      </w:pPr>
      <w:r>
        <w:rPr>
          <w:rFonts w:hint="eastAsia"/>
          <w:highlight w:val="none"/>
          <w:lang w:eastAsia="zh-CN"/>
        </w:rPr>
        <w:t>品牌名称指申报</w:t>
      </w:r>
      <w:r>
        <w:rPr>
          <w:rFonts w:hint="eastAsia"/>
          <w:highlight w:val="none"/>
        </w:rPr>
        <w:t>企业历史</w:t>
      </w:r>
      <w:r>
        <w:rPr>
          <w:rFonts w:hint="eastAsia"/>
          <w:highlight w:val="none"/>
          <w:lang w:eastAsia="zh-CN"/>
        </w:rPr>
        <w:t>上长期使用并</w:t>
      </w:r>
      <w:r>
        <w:rPr>
          <w:rFonts w:hint="eastAsia"/>
          <w:highlight w:val="none"/>
        </w:rPr>
        <w:t>传承至今，</w:t>
      </w:r>
      <w:r>
        <w:rPr>
          <w:rFonts w:hint="eastAsia"/>
          <w:highlight w:val="none"/>
          <w:lang w:eastAsia="zh-CN"/>
        </w:rPr>
        <w:t>能够代表企业主营业务、产品服务、经营理念、商业道德、社会声誉等整体形象，</w:t>
      </w:r>
      <w:r>
        <w:rPr>
          <w:rFonts w:hint="eastAsia"/>
          <w:highlight w:val="none"/>
        </w:rPr>
        <w:t>受到市场</w:t>
      </w:r>
      <w:r>
        <w:rPr>
          <w:rFonts w:hint="eastAsia"/>
          <w:highlight w:val="none"/>
          <w:lang w:eastAsia="zh-CN"/>
        </w:rPr>
        <w:t>和</w:t>
      </w:r>
      <w:r>
        <w:rPr>
          <w:rFonts w:hint="eastAsia"/>
          <w:highlight w:val="none"/>
        </w:rPr>
        <w:t>消费者广泛认可</w:t>
      </w:r>
      <w:r>
        <w:rPr>
          <w:rFonts w:hint="eastAsia"/>
          <w:highlight w:val="none"/>
          <w:lang w:eastAsia="zh-CN"/>
        </w:rPr>
        <w:t>，并明显区别于其他竞争对手的文字符号。品牌名称应当至少与申报企业的字号、代表性注册商标二者之一相一致。</w:t>
      </w:r>
    </w:p>
    <w:p>
      <w:pPr>
        <w:numPr>
          <w:ilvl w:val="0"/>
          <w:numId w:val="1"/>
        </w:numPr>
        <w:ind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highlight w:val="none"/>
          <w:lang w:eastAsia="zh-CN"/>
        </w:rPr>
        <w:t>。</w:t>
      </w:r>
    </w:p>
    <w:p>
      <w:pPr>
        <w:numPr>
          <w:ilvl w:val="0"/>
          <w:numId w:val="2"/>
        </w:numPr>
        <w:ind w:firstLine="420" w:firstLineChars="200"/>
        <w:rPr>
          <w:rFonts w:hint="eastAsia"/>
          <w:highlight w:val="none"/>
          <w:lang w:eastAsia="zh-CN"/>
        </w:rPr>
      </w:pPr>
      <w:r>
        <w:rPr>
          <w:rFonts w:hint="eastAsia"/>
          <w:highlight w:val="none"/>
          <w:lang w:eastAsia="zh-CN"/>
        </w:rPr>
        <w:t>某一品牌在发展过程中分拆形成的多个不同品牌，或延伸产生的若干副品牌、子品牌，应视作独立品牌并重新计算创立时间，原则上不得以原品牌创立时间计算。</w:t>
      </w:r>
    </w:p>
    <w:p>
      <w:pPr>
        <w:numPr>
          <w:ilvl w:val="0"/>
          <w:numId w:val="2"/>
        </w:numPr>
        <w:ind w:firstLine="420" w:firstLineChars="200"/>
        <w:rPr>
          <w:rFonts w:hint="eastAsia"/>
          <w:highlight w:val="none"/>
        </w:rPr>
      </w:pPr>
      <w:r>
        <w:rPr>
          <w:rFonts w:hint="eastAsia"/>
          <w:highlight w:val="none"/>
          <w:lang w:eastAsia="zh-CN"/>
        </w:rPr>
        <w:t>某一品牌在发展过程中名称发生变化，但传承关系明确、无争议且运营主体、主营业务、生产技艺有序接续，可使用变化后的品牌名称申报“中华老字号”，并按照原品牌计算创立时间。</w:t>
      </w:r>
    </w:p>
    <w:p>
      <w:pPr>
        <w:numPr>
          <w:ilvl w:val="0"/>
          <w:numId w:val="2"/>
        </w:numPr>
        <w:ind w:firstLine="420" w:firstLineChars="200"/>
        <w:rPr>
          <w:rFonts w:hint="eastAsia"/>
          <w:highlight w:val="none"/>
        </w:rPr>
      </w:pPr>
      <w:r>
        <w:rPr>
          <w:rFonts w:hint="eastAsia"/>
          <w:highlight w:val="none"/>
          <w:lang w:eastAsia="zh-CN"/>
        </w:rPr>
        <w:t>品牌衰退、消亡一定时间后重新恢复运营且品牌所有权无争议的，可按照原品牌计算创立时间，并确保品牌权属的延续性、一致性、唯一性。</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二、企业基本情况：</w:t>
      </w:r>
    </w:p>
    <w:p>
      <w:pPr>
        <w:numPr>
          <w:ilvl w:val="0"/>
          <w:numId w:val="1"/>
        </w:numPr>
        <w:ind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firstLine="420" w:firstLineChars="200"/>
        <w:rPr>
          <w:rFonts w:hint="eastAsia"/>
          <w:highlight w:val="none"/>
        </w:rPr>
      </w:pPr>
      <w:r>
        <w:rPr>
          <w:rFonts w:hint="eastAsia"/>
          <w:highlight w:val="none"/>
          <w:lang w:eastAsia="zh-CN"/>
        </w:rPr>
        <w:t>通讯地址应填写能够收取信件、快递的有效地址，可与申报企业住所一致。</w:t>
      </w:r>
    </w:p>
    <w:p>
      <w:pPr>
        <w:numPr>
          <w:ilvl w:val="0"/>
          <w:numId w:val="1"/>
        </w:numPr>
        <w:ind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firstLine="420" w:firstLineChars="200"/>
        <w:rPr>
          <w:highlight w:val="none"/>
        </w:rPr>
      </w:pPr>
      <w:r>
        <w:rPr>
          <w:rFonts w:hint="eastAsia"/>
          <w:highlight w:val="none"/>
        </w:rPr>
        <w:t>主营业务所属行业：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rPr>
        <w:t>由</w:t>
      </w:r>
      <w:r>
        <w:rPr>
          <w:rFonts w:hint="eastAsia" w:cs="Times New Roman"/>
          <w:sz w:val="21"/>
          <w:szCs w:val="24"/>
          <w:highlight w:val="none"/>
          <w:lang w:eastAsia="zh-CN"/>
        </w:rPr>
        <w:t>商务主管</w:t>
      </w:r>
      <w:r>
        <w:rPr>
          <w:rFonts w:hint="eastAsia" w:ascii="Times New Roman" w:hAnsi="Times New Roman" w:eastAsia="宋体" w:cs="Times New Roman"/>
          <w:sz w:val="21"/>
          <w:szCs w:val="24"/>
          <w:highlight w:val="none"/>
          <w:lang w:eastAsia="zh-CN"/>
        </w:rPr>
        <w:t>部门</w:t>
      </w:r>
      <w:r>
        <w:rPr>
          <w:rFonts w:hint="eastAsia" w:cs="Times New Roman"/>
          <w:sz w:val="21"/>
          <w:szCs w:val="24"/>
          <w:highlight w:val="none"/>
          <w:lang w:eastAsia="zh-CN"/>
        </w:rPr>
        <w:t>认定</w:t>
      </w:r>
      <w:r>
        <w:rPr>
          <w:rFonts w:hint="eastAsia" w:ascii="Times New Roman" w:hAnsi="Times New Roman" w:eastAsia="宋体" w:cs="Times New Roman"/>
          <w:sz w:val="21"/>
          <w:szCs w:val="24"/>
          <w:highlight w:val="none"/>
          <w:lang w:eastAsia="zh-CN"/>
        </w:rPr>
        <w:t>或</w:t>
      </w:r>
      <w:r>
        <w:rPr>
          <w:rFonts w:hint="eastAsia" w:cs="Times New Roman"/>
          <w:sz w:val="21"/>
          <w:szCs w:val="24"/>
          <w:highlight w:val="none"/>
          <w:lang w:eastAsia="zh-CN"/>
        </w:rPr>
        <w:t>由</w:t>
      </w:r>
      <w:r>
        <w:rPr>
          <w:rFonts w:hint="eastAsia" w:ascii="Times New Roman" w:hAnsi="Times New Roman" w:eastAsia="宋体" w:cs="Times New Roman"/>
          <w:sz w:val="21"/>
          <w:szCs w:val="24"/>
          <w:highlight w:val="none"/>
          <w:lang w:eastAsia="zh-CN"/>
        </w:rPr>
        <w:t>其他单位认定</w:t>
      </w:r>
      <w:r>
        <w:rPr>
          <w:rFonts w:hint="eastAsia" w:cs="Times New Roman"/>
          <w:sz w:val="21"/>
          <w:szCs w:val="24"/>
          <w:highlight w:val="none"/>
          <w:lang w:eastAsia="zh-CN"/>
        </w:rPr>
        <w:t>并被</w:t>
      </w:r>
      <w:r>
        <w:rPr>
          <w:rFonts w:hint="eastAsia" w:ascii="Times New Roman" w:hAnsi="Times New Roman" w:eastAsia="宋体" w:cs="Times New Roman"/>
          <w:sz w:val="21"/>
          <w:szCs w:val="24"/>
          <w:highlight w:val="none"/>
          <w:lang w:eastAsia="zh-CN"/>
        </w:rPr>
        <w:t>商务主管部门认可的</w:t>
      </w:r>
      <w:r>
        <w:rPr>
          <w:rFonts w:hint="eastAsia" w:cs="Times New Roman"/>
          <w:sz w:val="21"/>
          <w:szCs w:val="24"/>
          <w:highlight w:val="none"/>
          <w:lang w:eastAsia="zh-CN"/>
        </w:rPr>
        <w:t>省级以上</w:t>
      </w:r>
      <w:r>
        <w:rPr>
          <w:rFonts w:hint="eastAsia" w:ascii="Times New Roman" w:hAnsi="Times New Roman" w:eastAsia="宋体" w:cs="Times New Roman"/>
          <w:sz w:val="21"/>
          <w:szCs w:val="24"/>
          <w:highlight w:val="none"/>
          <w:lang w:eastAsia="zh-CN"/>
        </w:rPr>
        <w:t>老字号称号</w:t>
      </w:r>
      <w:r>
        <w:rPr>
          <w:rFonts w:hint="eastAsia" w:ascii="Times New Roman" w:hAnsi="Times New Roman" w:eastAsia="宋体" w:cs="Times New Roman"/>
          <w:sz w:val="21"/>
          <w:szCs w:val="24"/>
          <w:highlight w:val="none"/>
        </w:rPr>
        <w:t>，</w:t>
      </w:r>
      <w:r>
        <w:rPr>
          <w:rFonts w:hint="eastAsia" w:cs="Times New Roman"/>
          <w:sz w:val="21"/>
          <w:szCs w:val="24"/>
          <w:highlight w:val="none"/>
          <w:lang w:eastAsia="zh-CN"/>
        </w:rPr>
        <w:t>且</w:t>
      </w:r>
      <w:r>
        <w:rPr>
          <w:rFonts w:hint="eastAsia"/>
          <w:highlight w:val="none"/>
          <w:lang w:eastAsia="zh-CN"/>
        </w:rPr>
        <w:t>须在申报材料中</w:t>
      </w:r>
      <w:r>
        <w:rPr>
          <w:rFonts w:hint="eastAsia"/>
          <w:highlight w:val="none"/>
          <w:lang w:eastAsia="zh-CN"/>
        </w:rPr>
        <w:t>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三、注册商标情况：</w:t>
      </w:r>
    </w:p>
    <w:p>
      <w:pPr>
        <w:numPr>
          <w:ilvl w:val="0"/>
          <w:numId w:val="1"/>
        </w:numPr>
        <w:ind w:firstLine="420" w:firstLineChars="200"/>
        <w:rPr>
          <w:highlight w:val="none"/>
        </w:rPr>
      </w:pPr>
      <w:r>
        <w:rPr>
          <w:rFonts w:hint="eastAsia"/>
          <w:highlight w:val="none"/>
        </w:rPr>
        <w:t>代表性注册商标：企业历史</w:t>
      </w:r>
      <w:r>
        <w:rPr>
          <w:rFonts w:hint="eastAsia"/>
          <w:highlight w:val="none"/>
          <w:lang w:eastAsia="zh-CN"/>
        </w:rPr>
        <w:t>长期使用并</w:t>
      </w:r>
      <w:r>
        <w:rPr>
          <w:rFonts w:hint="eastAsia"/>
          <w:highlight w:val="none"/>
        </w:rPr>
        <w:t>传承至今，受到市场</w:t>
      </w:r>
      <w:r>
        <w:rPr>
          <w:rFonts w:hint="eastAsia"/>
          <w:highlight w:val="none"/>
          <w:lang w:eastAsia="zh-CN"/>
        </w:rPr>
        <w:t>和</w:t>
      </w:r>
      <w:r>
        <w:rPr>
          <w:rFonts w:hint="eastAsia"/>
          <w:highlight w:val="none"/>
        </w:rPr>
        <w:t>消费者广泛认可，与</w:t>
      </w:r>
      <w:r>
        <w:rPr>
          <w:rFonts w:hint="eastAsia"/>
          <w:highlight w:val="none"/>
          <w:lang w:eastAsia="zh-CN"/>
        </w:rPr>
        <w:t>品牌名称相对应的商标名称</w:t>
      </w:r>
      <w:r>
        <w:rPr>
          <w:rFonts w:hint="eastAsia"/>
          <w:highlight w:val="none"/>
        </w:rPr>
        <w:t>。</w:t>
      </w:r>
    </w:p>
    <w:p>
      <w:pPr>
        <w:numPr>
          <w:ilvl w:val="0"/>
          <w:numId w:val="1"/>
        </w:numPr>
        <w:ind w:firstLine="420" w:firstLineChars="200"/>
        <w:rPr>
          <w:rFonts w:hint="eastAsia"/>
          <w:highlight w:val="none"/>
        </w:rPr>
      </w:pPr>
      <w:r>
        <w:rPr>
          <w:rFonts w:hint="eastAsia"/>
          <w:highlight w:val="none"/>
        </w:rPr>
        <w:t>商标信息：</w:t>
      </w:r>
      <w:r>
        <w:rPr>
          <w:rFonts w:hint="eastAsia"/>
          <w:highlight w:val="none"/>
          <w:lang w:eastAsia="zh-CN"/>
        </w:rPr>
        <w:t>与代表性注册商标相一致的相关商标证书信息，包括</w:t>
      </w:r>
      <w:r>
        <w:rPr>
          <w:rFonts w:hint="eastAsia" w:ascii="Times New Roman" w:hAnsi="Times New Roman" w:eastAsia="宋体" w:cs="Times New Roman"/>
          <w:kern w:val="2"/>
          <w:sz w:val="21"/>
          <w:highlight w:val="none"/>
          <w:lang w:val="en-US" w:eastAsia="zh-CN"/>
        </w:rPr>
        <w:t>商标名称</w:t>
      </w:r>
      <w:r>
        <w:rPr>
          <w:rFonts w:hint="eastAsia"/>
          <w:highlight w:val="none"/>
        </w:rPr>
        <w:t>、</w:t>
      </w:r>
      <w:r>
        <w:rPr>
          <w:rFonts w:hint="eastAsia" w:ascii="Times New Roman" w:hAnsi="Times New Roman" w:eastAsia="宋体" w:cs="Times New Roman"/>
          <w:kern w:val="2"/>
          <w:sz w:val="21"/>
          <w:highlight w:val="none"/>
          <w:lang w:val="en-US" w:eastAsia="zh-CN"/>
        </w:rPr>
        <w:t>商标注册号</w:t>
      </w:r>
      <w:r>
        <w:rPr>
          <w:rFonts w:hint="eastAsia"/>
          <w:highlight w:val="none"/>
        </w:rPr>
        <w:t>、</w:t>
      </w:r>
      <w:r>
        <w:rPr>
          <w:rFonts w:hint="eastAsia" w:ascii="Times New Roman" w:hAnsi="Times New Roman" w:eastAsia="宋体" w:cs="Times New Roman"/>
          <w:kern w:val="2"/>
          <w:sz w:val="21"/>
          <w:highlight w:val="none"/>
          <w:lang w:val="en-US" w:eastAsia="zh-CN"/>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3"/>
        </w:numPr>
        <w:ind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，须在申报材料中</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p>
    <w:p>
      <w:pPr>
        <w:numPr>
          <w:ilvl w:val="0"/>
          <w:numId w:val="3"/>
        </w:numPr>
        <w:ind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3"/>
        </w:numPr>
        <w:ind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四、资本情况：</w:t>
      </w:r>
    </w:p>
    <w:p>
      <w:pPr>
        <w:numPr>
          <w:ilvl w:val="0"/>
          <w:numId w:val="1"/>
        </w:numPr>
        <w:ind w:firstLine="420" w:firstLineChars="200"/>
        <w:rPr>
          <w:color w:val="auto"/>
          <w:highlight w:val="none"/>
        </w:rPr>
      </w:pPr>
      <w:r>
        <w:rPr>
          <w:rFonts w:hint="eastAsia"/>
          <w:color w:val="auto"/>
          <w:highlight w:val="none"/>
        </w:rPr>
        <w:t>主要股东情况按股权占比由大到小依次填写至多6个主要股东名称及占比。</w:t>
      </w:r>
    </w:p>
    <w:p>
      <w:pPr>
        <w:numPr>
          <w:ilvl w:val="0"/>
          <w:numId w:val="1"/>
        </w:numPr>
        <w:ind w:firstLine="420" w:firstLineChars="200"/>
        <w:rPr>
          <w:rFonts w:hint="eastAsia"/>
          <w:color w:val="auto"/>
          <w:highlight w:val="none"/>
        </w:rPr>
      </w:pPr>
      <w:r>
        <w:rPr>
          <w:rFonts w:hint="eastAsia"/>
          <w:color w:val="auto"/>
          <w:highlight w:val="none"/>
        </w:rPr>
        <w:t>国内资本占比包括国内自然人股东出资和国内资本占主导的法人股东出资</w:t>
      </w:r>
      <w:r>
        <w:rPr>
          <w:rFonts w:hint="eastAsia"/>
          <w:color w:val="auto"/>
          <w:highlight w:val="none"/>
          <w:lang w:eastAsia="zh-CN"/>
        </w:rPr>
        <w:t>，外商投资占比包括外国投资者直接或者间接投资的比例，</w:t>
      </w:r>
      <w:r>
        <w:rPr>
          <w:rFonts w:hint="eastAsia"/>
          <w:color w:val="auto"/>
          <w:highlight w:val="none"/>
        </w:rPr>
        <w:t>国内资本占比</w:t>
      </w:r>
      <w:r>
        <w:rPr>
          <w:rFonts w:hint="eastAsia"/>
          <w:color w:val="auto"/>
          <w:highlight w:val="none"/>
          <w:lang w:eastAsia="zh-CN"/>
        </w:rPr>
        <w:t>与外商投资占比合计应为</w:t>
      </w:r>
      <w:r>
        <w:rPr>
          <w:rFonts w:hint="eastAsia"/>
          <w:color w:val="auto"/>
          <w:highlight w:val="none"/>
          <w:lang w:val="en-US" w:eastAsia="zh-CN"/>
        </w:rPr>
        <w:t>100%</w:t>
      </w:r>
      <w:r>
        <w:rPr>
          <w:rFonts w:hint="eastAsia"/>
          <w:highlight w:val="none"/>
          <w:lang w:eastAsia="zh-CN"/>
        </w:rPr>
        <w:t>。</w:t>
      </w:r>
    </w:p>
    <w:p>
      <w:pPr>
        <w:numPr>
          <w:ilvl w:val="0"/>
          <w:numId w:val="1"/>
        </w:numPr>
        <w:ind w:firstLine="420" w:firstLineChars="200"/>
        <w:rPr>
          <w:color w:val="auto"/>
          <w:highlight w:val="none"/>
        </w:rPr>
      </w:pPr>
      <w:r>
        <w:rPr>
          <w:rFonts w:hint="eastAsia"/>
          <w:color w:val="auto"/>
          <w:highlight w:val="none"/>
        </w:rPr>
        <w:t>无形资产价值</w:t>
      </w:r>
      <w:r>
        <w:rPr>
          <w:rFonts w:hint="eastAsia"/>
          <w:color w:val="auto"/>
          <w:highlight w:val="none"/>
          <w:lang w:eastAsia="zh-CN"/>
        </w:rPr>
        <w:t>须</w:t>
      </w:r>
      <w:r>
        <w:rPr>
          <w:rFonts w:hint="eastAsia"/>
          <w:color w:val="auto"/>
          <w:highlight w:val="none"/>
        </w:rPr>
        <w:t>经有关部门评估并</w:t>
      </w:r>
      <w:r>
        <w:rPr>
          <w:rFonts w:hint="eastAsia"/>
          <w:highlight w:val="none"/>
          <w:lang w:eastAsia="zh-CN"/>
        </w:rPr>
        <w:t>在申报材料中提供</w:t>
      </w:r>
      <w:r>
        <w:rPr>
          <w:rFonts w:hint="eastAsia"/>
          <w:color w:val="auto"/>
          <w:highlight w:val="none"/>
          <w:lang w:val="en-US" w:eastAsia="zh-CN"/>
        </w:rPr>
        <w:t>相</w:t>
      </w:r>
      <w:r>
        <w:rPr>
          <w:rFonts w:hint="eastAsia"/>
          <w:color w:val="auto"/>
          <w:highlight w:val="none"/>
        </w:rPr>
        <w:t>关材料</w:t>
      </w:r>
      <w:r>
        <w:rPr>
          <w:rFonts w:hint="eastAsia"/>
          <w:color w:val="auto"/>
          <w:highlight w:val="none"/>
          <w:lang w:eastAsia="zh-CN"/>
        </w:rPr>
        <w:t>，</w:t>
      </w:r>
      <w:r>
        <w:rPr>
          <w:rFonts w:hint="eastAsia"/>
          <w:color w:val="auto"/>
          <w:highlight w:val="none"/>
        </w:rPr>
        <w:t>若无</w:t>
      </w:r>
      <w:r>
        <w:rPr>
          <w:rFonts w:hint="eastAsia"/>
          <w:color w:val="auto"/>
          <w:highlight w:val="none"/>
          <w:lang w:eastAsia="zh-CN"/>
        </w:rPr>
        <w:t>则</w:t>
      </w:r>
      <w:r>
        <w:rPr>
          <w:rFonts w:hint="eastAsia"/>
          <w:color w:val="auto"/>
          <w:highlight w:val="none"/>
        </w:rPr>
        <w:t>不填写。</w:t>
      </w:r>
    </w:p>
    <w:p>
      <w:pPr>
        <w:numPr>
          <w:ilvl w:val="0"/>
          <w:numId w:val="1"/>
        </w:numPr>
        <w:ind w:firstLine="420" w:firstLineChars="200"/>
        <w:rPr>
          <w:rFonts w:hint="eastAsia"/>
          <w:color w:val="auto"/>
          <w:highlight w:val="none"/>
        </w:rPr>
      </w:pPr>
      <w:r>
        <w:rPr>
          <w:rFonts w:hint="eastAsia"/>
          <w:color w:val="auto"/>
          <w:highlight w:val="none"/>
        </w:rPr>
        <w:t>根据实际填写截止申报日的上市情况，上市地点应完整填写交易所名称，如“上海证券交易所”“香港联合交易所”等</w:t>
      </w:r>
      <w:r>
        <w:rPr>
          <w:rFonts w:hint="eastAsia"/>
          <w:highlight w:val="none"/>
          <w:lang w:eastAsia="zh-CN"/>
        </w:rPr>
        <w:t>。</w:t>
      </w:r>
    </w:p>
    <w:p>
      <w:pPr>
        <w:numPr>
          <w:ilvl w:val="0"/>
          <w:numId w:val="1"/>
        </w:numPr>
        <w:ind w:firstLine="420" w:firstLineChars="200"/>
        <w:rPr>
          <w:rFonts w:hint="eastAsia"/>
          <w:color w:val="auto"/>
          <w:highlight w:val="none"/>
        </w:rPr>
      </w:pPr>
      <w:r>
        <w:rPr>
          <w:rFonts w:hint="eastAsia"/>
          <w:color w:val="auto"/>
          <w:highlight w:val="none"/>
          <w:lang w:eastAsia="zh-CN"/>
        </w:rPr>
        <w:t>总市值指上市公司截至填写本申报表时的股票总价值。</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五、经营情况：</w:t>
      </w:r>
    </w:p>
    <w:p>
      <w:pPr>
        <w:numPr>
          <w:ilvl w:val="0"/>
          <w:numId w:val="1"/>
        </w:numPr>
        <w:ind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2018-2022年</w:t>
      </w:r>
      <w:r>
        <w:rPr>
          <w:rFonts w:hint="eastAsia" w:eastAsia="宋体"/>
          <w:highlight w:val="none"/>
        </w:rPr>
        <w:t>资产负债表</w:t>
      </w:r>
      <w:r>
        <w:rPr>
          <w:rFonts w:hint="eastAsia" w:eastAsia="宋体"/>
          <w:highlight w:val="none"/>
          <w:lang w:eastAsia="zh-CN"/>
        </w:rPr>
        <w:t>、利润表、损益表，</w:t>
      </w:r>
      <w:r>
        <w:rPr>
          <w:rFonts w:hint="eastAsia"/>
          <w:color w:val="auto"/>
          <w:highlight w:val="none"/>
          <w:lang w:eastAsia="zh-CN"/>
        </w:rPr>
        <w:t>且申报材料中相关数据须与所附材料</w:t>
      </w:r>
      <w:r>
        <w:rPr>
          <w:rFonts w:hint="eastAsia"/>
          <w:color w:val="auto"/>
          <w:highlight w:val="none"/>
        </w:rPr>
        <w:t>一致。无相应数据的填“0”。</w:t>
      </w:r>
    </w:p>
    <w:p>
      <w:pPr>
        <w:numPr>
          <w:ilvl w:val="0"/>
          <w:numId w:val="1"/>
        </w:numPr>
        <w:ind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APP、小程序以及阿里、美团、京东、抖音、其他等选项（可多选）。</w:t>
      </w:r>
    </w:p>
    <w:p>
      <w:pPr>
        <w:numPr>
          <w:ilvl w:val="0"/>
          <w:numId w:val="1"/>
        </w:numPr>
        <w:ind w:firstLine="420" w:firstLineChars="200"/>
        <w:rPr>
          <w:rFonts w:hint="eastAsia"/>
          <w:color w:val="auto"/>
          <w:highlight w:val="none"/>
        </w:rPr>
      </w:pPr>
      <w:r>
        <w:rPr>
          <w:rFonts w:hint="eastAsia"/>
          <w:color w:val="auto"/>
          <w:highlight w:val="none"/>
        </w:rPr>
        <w:t>财务非独立核算的，</w:t>
      </w:r>
      <w:r>
        <w:rPr>
          <w:rFonts w:hint="eastAsia"/>
          <w:color w:val="auto"/>
          <w:highlight w:val="none"/>
          <w:lang w:eastAsia="zh-CN"/>
        </w:rPr>
        <w:t>应提供</w:t>
      </w:r>
      <w:r>
        <w:rPr>
          <w:rFonts w:hint="eastAsia"/>
          <w:color w:val="auto"/>
          <w:highlight w:val="none"/>
        </w:rPr>
        <w:t>公司内部管理数据，并</w:t>
      </w:r>
      <w:r>
        <w:rPr>
          <w:rFonts w:hint="eastAsia"/>
          <w:color w:val="auto"/>
          <w:highlight w:val="none"/>
          <w:lang w:eastAsia="zh-CN"/>
        </w:rPr>
        <w:t>在申报材料中提供</w:t>
      </w:r>
      <w:r>
        <w:rPr>
          <w:rFonts w:hint="eastAsia"/>
          <w:color w:val="auto"/>
          <w:highlight w:val="none"/>
        </w:rPr>
        <w:t>上级公司财务状况，行业组织、审计机构等有关机构出具的</w:t>
      </w:r>
      <w:r>
        <w:rPr>
          <w:rFonts w:hint="eastAsia"/>
          <w:color w:val="auto"/>
          <w:highlight w:val="none"/>
          <w:lang w:eastAsia="zh-CN"/>
        </w:rPr>
        <w:t>有关</w:t>
      </w:r>
      <w:r>
        <w:rPr>
          <w:rFonts w:hint="eastAsia"/>
          <w:color w:val="auto"/>
          <w:highlight w:val="none"/>
        </w:rPr>
        <w:t>材料等。</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六、管理情况：</w:t>
      </w:r>
    </w:p>
    <w:p>
      <w:pPr>
        <w:numPr>
          <w:ilvl w:val="0"/>
          <w:numId w:val="1"/>
        </w:numPr>
        <w:ind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七、历史传承情况：</w:t>
      </w:r>
    </w:p>
    <w:p>
      <w:pPr>
        <w:numPr>
          <w:ilvl w:val="0"/>
          <w:numId w:val="1"/>
        </w:numPr>
        <w:ind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国家级非物质文化遗产生产性保护示范基地指申报企业为国家文化和旅游主管部门命名公布的国家级非物质文化遗产生产性保护示范基地。</w:t>
      </w:r>
    </w:p>
    <w:p>
      <w:pPr>
        <w:numPr>
          <w:ilvl w:val="0"/>
          <w:numId w:val="1"/>
        </w:numPr>
        <w:ind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numPr>
          <w:ilvl w:val="0"/>
          <w:numId w:val="1"/>
        </w:numPr>
        <w:ind w:firstLine="420" w:firstLineChars="200"/>
        <w:rPr>
          <w:rFonts w:hint="eastAsia"/>
          <w:color w:val="auto"/>
          <w:highlight w:val="none"/>
        </w:rPr>
      </w:pPr>
      <w:r>
        <w:rPr>
          <w:rFonts w:hint="eastAsia"/>
          <w:color w:val="auto"/>
          <w:highlight w:val="none"/>
          <w:lang w:eastAsia="zh-CN"/>
        </w:rPr>
        <w:t>专门的</w:t>
      </w:r>
      <w:r>
        <w:rPr>
          <w:rFonts w:hint="eastAsia" w:eastAsia="宋体"/>
          <w:color w:val="auto"/>
          <w:highlight w:val="none"/>
          <w:lang w:eastAsia="zh-CN"/>
        </w:rPr>
        <w:t>博物馆或</w:t>
      </w:r>
      <w:r>
        <w:rPr>
          <w:rFonts w:hint="eastAsia"/>
          <w:color w:val="auto"/>
          <w:highlight w:val="none"/>
          <w:lang w:eastAsia="zh-CN"/>
        </w:rPr>
        <w:t>展示场所</w:t>
      </w:r>
      <w:r>
        <w:rPr>
          <w:rFonts w:hint="eastAsia" w:ascii="Times New Roman" w:hAnsi="Times New Roman" w:eastAsia="宋体" w:cs="Times New Roman"/>
          <w:color w:val="auto"/>
          <w:kern w:val="2"/>
          <w:sz w:val="21"/>
          <w:szCs w:val="24"/>
          <w:highlight w:val="none"/>
          <w:lang w:eastAsia="zh-CN"/>
        </w:rPr>
        <w:t>指</w:t>
      </w:r>
      <w:r>
        <w:rPr>
          <w:rFonts w:hint="eastAsia" w:eastAsia="宋体" w:cs="Times New Roman"/>
          <w:color w:val="auto"/>
          <w:kern w:val="2"/>
          <w:sz w:val="21"/>
          <w:szCs w:val="24"/>
          <w:highlight w:val="none"/>
          <w:lang w:eastAsia="zh-CN"/>
        </w:rPr>
        <w:t>专用于展示该品牌</w:t>
      </w:r>
      <w:r>
        <w:rPr>
          <w:rFonts w:hint="eastAsia" w:cs="Times New Roman"/>
          <w:color w:val="auto"/>
          <w:kern w:val="2"/>
          <w:sz w:val="21"/>
          <w:szCs w:val="24"/>
          <w:highlight w:val="none"/>
          <w:lang w:eastAsia="zh-CN"/>
        </w:rPr>
        <w:t>、</w:t>
      </w:r>
      <w:r>
        <w:rPr>
          <w:rFonts w:hint="eastAsia" w:eastAsia="宋体" w:cs="Times New Roman"/>
          <w:color w:val="auto"/>
          <w:kern w:val="2"/>
          <w:sz w:val="21"/>
          <w:szCs w:val="24"/>
          <w:highlight w:val="none"/>
          <w:lang w:eastAsia="zh-CN"/>
        </w:rPr>
        <w:t>申报企业或</w:t>
      </w:r>
      <w:r>
        <w:rPr>
          <w:rFonts w:hint="eastAsia" w:cs="Times New Roman"/>
          <w:color w:val="auto"/>
          <w:kern w:val="2"/>
          <w:sz w:val="21"/>
          <w:szCs w:val="24"/>
          <w:highlight w:val="none"/>
          <w:lang w:eastAsia="zh-CN"/>
        </w:rPr>
        <w:t>所属行业</w:t>
      </w:r>
      <w:r>
        <w:rPr>
          <w:rFonts w:hint="eastAsia" w:eastAsia="宋体" w:cs="Times New Roman"/>
          <w:color w:val="auto"/>
          <w:kern w:val="2"/>
          <w:sz w:val="21"/>
          <w:szCs w:val="24"/>
          <w:highlight w:val="none"/>
          <w:lang w:eastAsia="zh-CN"/>
        </w:rPr>
        <w:t>历史沿革、传承故事、文化内涵的固定空间或区域。</w:t>
      </w:r>
      <w:r>
        <w:rPr>
          <w:rFonts w:hint="eastAsia" w:cs="Times New Roman"/>
          <w:color w:val="auto"/>
          <w:kern w:val="2"/>
          <w:sz w:val="21"/>
          <w:szCs w:val="24"/>
          <w:highlight w:val="none"/>
          <w:lang w:eastAsia="zh-CN"/>
        </w:rPr>
        <w:t>如勾选“是”，</w:t>
      </w:r>
      <w:r>
        <w:rPr>
          <w:rFonts w:hint="eastAsia" w:eastAsia="宋体"/>
          <w:color w:val="auto"/>
          <w:highlight w:val="none"/>
          <w:lang w:eastAsia="zh-CN"/>
        </w:rPr>
        <w:t>则须在申报材料中提供实地照片等相关材料。</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八、知识产权保护情况：</w:t>
      </w:r>
    </w:p>
    <w:p>
      <w:pPr>
        <w:numPr>
          <w:ilvl w:val="0"/>
          <w:numId w:val="1"/>
        </w:numPr>
        <w:ind w:firstLine="420" w:firstLineChars="200"/>
        <w:rPr>
          <w:rFonts w:hint="eastAsia"/>
          <w:color w:val="auto"/>
          <w:highlight w:val="none"/>
        </w:rPr>
      </w:pPr>
      <w:r>
        <w:rPr>
          <w:rFonts w:hint="eastAsia"/>
          <w:color w:val="auto"/>
          <w:highlight w:val="none"/>
        </w:rPr>
        <w:t>填写国内专利情况</w:t>
      </w:r>
      <w:r>
        <w:rPr>
          <w:rFonts w:hint="eastAsia"/>
          <w:color w:val="auto"/>
          <w:highlight w:val="none"/>
          <w:lang w:eastAsia="zh-CN"/>
        </w:rPr>
        <w:t>和</w:t>
      </w:r>
      <w:r>
        <w:rPr>
          <w:rFonts w:hint="eastAsia"/>
          <w:color w:val="auto"/>
          <w:highlight w:val="none"/>
        </w:rPr>
        <w:t>境外商标</w:t>
      </w:r>
      <w:r>
        <w:rPr>
          <w:rFonts w:hint="eastAsia"/>
          <w:color w:val="auto"/>
          <w:highlight w:val="none"/>
          <w:lang w:eastAsia="zh-CN"/>
        </w:rPr>
        <w:t>注册、</w:t>
      </w:r>
      <w:r>
        <w:rPr>
          <w:rFonts w:hint="eastAsia"/>
          <w:color w:val="auto"/>
          <w:highlight w:val="none"/>
        </w:rPr>
        <w:t>专利</w:t>
      </w:r>
      <w:r>
        <w:rPr>
          <w:rFonts w:hint="eastAsia"/>
          <w:color w:val="auto"/>
          <w:highlight w:val="none"/>
          <w:lang w:eastAsia="zh-CN"/>
        </w:rPr>
        <w:t>申报</w:t>
      </w:r>
      <w:r>
        <w:rPr>
          <w:rFonts w:hint="eastAsia"/>
          <w:color w:val="auto"/>
          <w:highlight w:val="none"/>
          <w:lang w:val="en-US" w:eastAsia="zh-CN"/>
        </w:rPr>
        <w:t>等</w:t>
      </w:r>
      <w:r>
        <w:rPr>
          <w:rFonts w:hint="eastAsia"/>
          <w:color w:val="auto"/>
          <w:highlight w:val="none"/>
        </w:rPr>
        <w:t>情况</w:t>
      </w:r>
      <w:r>
        <w:rPr>
          <w:rFonts w:hint="eastAsia"/>
          <w:color w:val="auto"/>
          <w:highlight w:val="none"/>
          <w:lang w:eastAsia="zh-CN"/>
        </w:rPr>
        <w:t>，以及</w:t>
      </w:r>
      <w:r>
        <w:rPr>
          <w:rFonts w:hint="eastAsia"/>
          <w:color w:val="auto"/>
          <w:highlight w:val="none"/>
        </w:rPr>
        <w:t>相关法律纠纷</w:t>
      </w:r>
      <w:r>
        <w:rPr>
          <w:rFonts w:hint="eastAsia"/>
          <w:color w:val="auto"/>
          <w:highlight w:val="none"/>
          <w:lang w:eastAsia="zh-CN"/>
        </w:rPr>
        <w:t>情况</w:t>
      </w:r>
      <w:r>
        <w:rPr>
          <w:rFonts w:hint="eastAsia"/>
          <w:color w:val="auto"/>
          <w:highlight w:val="none"/>
        </w:rPr>
        <w:t>。所有知识产权保护情况均</w:t>
      </w:r>
      <w:r>
        <w:rPr>
          <w:rFonts w:hint="eastAsia"/>
          <w:color w:val="auto"/>
          <w:highlight w:val="none"/>
          <w:lang w:eastAsia="zh-CN"/>
        </w:rPr>
        <w:t>须在申报材料中说明</w:t>
      </w:r>
      <w:r>
        <w:rPr>
          <w:rFonts w:hint="eastAsia"/>
          <w:color w:val="auto"/>
          <w:highlight w:val="none"/>
        </w:rPr>
        <w:t>。可根据实际</w:t>
      </w:r>
      <w:r>
        <w:rPr>
          <w:rFonts w:hint="eastAsia"/>
          <w:color w:val="auto"/>
          <w:highlight w:val="none"/>
          <w:lang w:eastAsia="zh-CN"/>
        </w:rPr>
        <w:t>情况</w:t>
      </w:r>
      <w:r>
        <w:rPr>
          <w:rFonts w:hint="eastAsia"/>
          <w:color w:val="auto"/>
          <w:highlight w:val="none"/>
        </w:rPr>
        <w:t>加行。</w:t>
      </w:r>
    </w:p>
    <w:p>
      <w:pPr>
        <w:pStyle w:val="2"/>
        <w:numPr>
          <w:ilvl w:val="-1"/>
          <w:numId w:val="0"/>
        </w:numPr>
        <w:ind w:firstLine="420" w:firstLineChars="200"/>
        <w:rPr>
          <w:rFonts w:hint="eastAsia" w:ascii="黑体" w:hAnsi="黑体" w:eastAsia="黑体"/>
          <w:color w:val="auto"/>
          <w:highlight w:val="none"/>
        </w:rPr>
      </w:pPr>
      <w:r>
        <w:rPr>
          <w:rFonts w:hint="eastAsia" w:ascii="黑体" w:hAnsi="黑体" w:eastAsia="黑体"/>
          <w:color w:val="auto"/>
          <w:highlight w:val="none"/>
          <w:lang w:eastAsia="zh-CN"/>
        </w:rPr>
        <w:t>九、其他：</w:t>
      </w:r>
    </w:p>
    <w:p>
      <w:pPr>
        <w:numPr>
          <w:ilvl w:val="0"/>
          <w:numId w:val="1"/>
        </w:numPr>
        <w:ind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numPr>
          <w:ilvl w:val="0"/>
          <w:numId w:val="1"/>
        </w:numPr>
        <w:ind w:firstLine="420" w:firstLineChars="200"/>
        <w:rPr>
          <w:rFonts w:hint="eastAsia" w:eastAsia="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hint="eastAsia" w:ascii="方正小标宋_GBK" w:hAnsi="方正小标宋_GBK" w:eastAsia="方正小标宋_GBK" w:cs="方正小标宋_GBK"/>
          <w:color w:val="2C2C2C"/>
          <w:kern w:val="0"/>
          <w:sz w:val="36"/>
          <w:szCs w:val="36"/>
          <w:highlight w:val="none"/>
          <w:lang w:eastAsia="zh-CN"/>
        </w:rPr>
      </w:pPr>
      <w:bookmarkStart w:id="8" w:name="_Toc1154747195_WPSOffice_Level2"/>
      <w:r>
        <w:rPr>
          <w:rFonts w:hint="eastAsia" w:ascii="方正小标宋_GBK" w:hAnsi="方正小标宋_GBK" w:eastAsia="方正小标宋_GBK" w:cs="方正小标宋_GBK"/>
          <w:color w:val="2C2C2C"/>
          <w:kern w:val="0"/>
          <w:sz w:val="36"/>
          <w:szCs w:val="36"/>
          <w:highlight w:val="none"/>
          <w:lang w:eastAsia="zh-CN"/>
        </w:rPr>
        <w:t>二</w:t>
      </w:r>
      <w:r>
        <w:rPr>
          <w:rFonts w:hint="eastAsia" w:ascii="方正小标宋_GBK" w:hAnsi="方正小标宋_GBK" w:eastAsia="方正小标宋_GBK" w:cs="方正小标宋_GBK"/>
          <w:color w:val="2C2C2C"/>
          <w:kern w:val="0"/>
          <w:sz w:val="36"/>
          <w:szCs w:val="36"/>
          <w:highlight w:val="none"/>
        </w:rPr>
        <w:t>、品牌及企业基本情况</w:t>
      </w:r>
      <w:bookmarkEnd w:id="8"/>
      <w:r>
        <w:rPr>
          <w:rFonts w:hint="eastAsia" w:ascii="方正小标宋_GBK" w:hAnsi="方正小标宋_GBK" w:eastAsia="方正小标宋_GBK" w:cs="方正小标宋_GBK"/>
          <w:color w:val="2C2C2C"/>
          <w:kern w:val="0"/>
          <w:sz w:val="36"/>
          <w:szCs w:val="36"/>
          <w:highlight w:val="none"/>
          <w:lang w:eastAsia="zh-CN"/>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rPr>
        <w:t>不超过3000字</w:t>
      </w:r>
      <w:r>
        <w:rPr>
          <w:rFonts w:hint="eastAsia" w:eastAsia="仿宋_GB2312"/>
          <w:color w:val="2C2C2C"/>
          <w:kern w:val="0"/>
          <w:sz w:val="32"/>
          <w:szCs w:val="32"/>
          <w:highlight w:val="none"/>
          <w:lang w:eastAsia="zh-CN"/>
        </w:rPr>
        <w:t>，</w:t>
      </w:r>
      <w:r>
        <w:rPr>
          <w:rFonts w:eastAsia="仿宋_GB2312"/>
          <w:color w:val="2C2C2C"/>
          <w:kern w:val="0"/>
          <w:sz w:val="32"/>
          <w:szCs w:val="32"/>
          <w:highlight w:val="none"/>
        </w:rPr>
        <w:t>必要时可附相关图片。</w:t>
      </w:r>
    </w:p>
    <w:p>
      <w:pPr>
        <w:ind w:firstLine="0" w:firstLineChars="0"/>
        <w:rPr>
          <w:rFonts w:eastAsia="仿宋_GB2312"/>
          <w:color w:val="2C2C2C"/>
          <w:kern w:val="0"/>
          <w:sz w:val="32"/>
          <w:szCs w:val="32"/>
          <w:highlight w:val="none"/>
        </w:rPr>
      </w:pPr>
      <w:r>
        <w:rPr>
          <w:rFonts w:eastAsia="仿宋_GB2312"/>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三</w:t>
      </w:r>
      <w:r>
        <w:rPr>
          <w:rFonts w:hint="eastAsia" w:ascii="方正小标宋_GBK" w:hAnsi="方正小标宋_GBK" w:eastAsia="方正小标宋_GBK" w:cs="方正小标宋_GBK"/>
          <w:color w:val="2C2C2C"/>
          <w:kern w:val="0"/>
          <w:sz w:val="36"/>
          <w:szCs w:val="36"/>
          <w:highlight w:val="none"/>
        </w:rPr>
        <w:t>、</w:t>
      </w:r>
      <w:r>
        <w:rPr>
          <w:rFonts w:hint="eastAsia" w:ascii="方正小标宋_GBK" w:hAnsi="方正小标宋_GBK" w:eastAsia="方正小标宋_GBK" w:cs="方正小标宋_GBK"/>
          <w:color w:val="2C2C2C"/>
          <w:kern w:val="0"/>
          <w:sz w:val="36"/>
          <w:szCs w:val="36"/>
          <w:highlight w:val="none"/>
          <w:lang w:eastAsia="zh-CN"/>
        </w:rPr>
        <w:t>相关</w:t>
      </w:r>
      <w:r>
        <w:rPr>
          <w:rFonts w:hint="eastAsia" w:ascii="方正小标宋_GBK" w:hAnsi="方正小标宋_GBK" w:eastAsia="方正小标宋_GBK" w:cs="方正小标宋_GBK"/>
          <w:color w:val="2C2C2C"/>
          <w:kern w:val="0"/>
          <w:sz w:val="36"/>
          <w:szCs w:val="36"/>
          <w:highlight w:val="none"/>
        </w:rPr>
        <w:t>申报材料</w:t>
      </w:r>
    </w:p>
    <w:p>
      <w:pPr>
        <w:jc w:val="center"/>
        <w:rPr>
          <w:rFonts w:eastAsia="黑体"/>
          <w:color w:val="2C2C2C"/>
          <w:kern w:val="0"/>
          <w:sz w:val="32"/>
          <w:szCs w:val="32"/>
          <w:highlight w:val="none"/>
        </w:rPr>
      </w:pPr>
    </w:p>
    <w:p>
      <w:pPr>
        <w:numPr>
          <w:ilvl w:val="-1"/>
          <w:numId w:val="0"/>
        </w:numPr>
        <w:ind w:firstLine="640" w:firstLineChars="200"/>
        <w:jc w:val="left"/>
        <w:rPr>
          <w:rFonts w:eastAsia="仿宋_GB2312"/>
          <w:color w:val="2C2C2C"/>
          <w:kern w:val="0"/>
          <w:sz w:val="32"/>
          <w:szCs w:val="32"/>
          <w:highlight w:val="none"/>
        </w:rPr>
      </w:pPr>
      <w:r>
        <w:rPr>
          <w:rFonts w:hint="eastAsia" w:eastAsia="仿宋_GB2312"/>
          <w:color w:val="2C2C2C"/>
          <w:kern w:val="0"/>
          <w:sz w:val="32"/>
          <w:szCs w:val="32"/>
          <w:highlight w:val="none"/>
          <w:lang w:eastAsia="zh-CN"/>
        </w:rPr>
        <w:t>申报材料由申报企业结合自身情况提供，主要包括《“中华老字号”申报表》中涉及的相关材料，能够印证满足《中华老字号示范创建管理办法》第六条、第七条要求的相关材料，能够印证符合《中华老字号示范创建评价指标》评分要求的相关材料，以及商务主管部门和相关部门要求提交的其他材料、申报企业认为有必要提交的其他材料</w:t>
      </w:r>
      <w:r>
        <w:rPr>
          <w:rFonts w:hint="eastAsia" w:eastAsia="仿宋_GB2312"/>
          <w:color w:val="2C2C2C"/>
          <w:kern w:val="0"/>
          <w:sz w:val="32"/>
          <w:szCs w:val="32"/>
          <w:highlight w:val="none"/>
          <w:lang w:val="en-US" w:eastAsia="zh-CN"/>
        </w:rPr>
        <w:t>。</w:t>
      </w:r>
    </w:p>
    <w:p>
      <w:pPr>
        <w:ind w:firstLine="640" w:firstLineChars="200"/>
        <w:jc w:val="both"/>
        <w:rPr>
          <w:rFonts w:hint="eastAsia" w:eastAsia="仿宋_GB2312"/>
          <w:color w:val="2C2C2C"/>
          <w:kern w:val="0"/>
          <w:sz w:val="32"/>
          <w:szCs w:val="32"/>
          <w:highlight w:val="none"/>
          <w:lang w:val="en-US" w:eastAsia="zh-CN"/>
        </w:rPr>
      </w:pPr>
      <w:r>
        <w:rPr>
          <w:rFonts w:hint="eastAsia" w:eastAsia="仿宋_GB2312"/>
          <w:color w:val="2C2C2C"/>
          <w:kern w:val="0"/>
          <w:sz w:val="32"/>
          <w:szCs w:val="32"/>
          <w:highlight w:val="none"/>
          <w:lang w:val="en-US" w:eastAsia="zh-CN"/>
        </w:rPr>
        <w:t>为便于专家评审时检索，申报企业须自《“中华老字号”申报表》首页起，在页脚居中位置使用阿拉伯数字从“1”开始连续、完整标注页码（其间不中断、不重新编码）直至本申报书最末页。同时，在《申报材料索引表》（样式见下页，装订时置于品牌及企业基本情况介绍后、相关申报材料前）中逐项标记清楚相应材料页码位置，其中用于印证多个不同要求的申报材料只需提供一份，在《申报材料索引表》中标记清晰相应位置即可。</w:t>
      </w:r>
    </w:p>
    <w:p>
      <w:pPr>
        <w:ind w:firstLine="420" w:firstLineChars="200"/>
        <w:jc w:val="left"/>
        <w:rPr>
          <w:rFonts w:hint="eastAsia"/>
          <w:highlight w:val="none"/>
        </w:rPr>
      </w:pPr>
      <w:r>
        <w:rPr>
          <w:rFonts w:hint="eastAsia"/>
          <w:highlight w:val="none"/>
        </w:rPr>
        <w:br w:type="page"/>
      </w:r>
    </w:p>
    <w:p>
      <w:pPr>
        <w:jc w:val="center"/>
        <w:rPr>
          <w:rFonts w:hint="eastAsia" w:eastAsia="黑体"/>
          <w:b/>
          <w:bCs/>
          <w:color w:val="2C2C2C"/>
          <w:kern w:val="0"/>
          <w:sz w:val="32"/>
          <w:szCs w:val="32"/>
          <w:highlight w:val="none"/>
          <w:lang w:eastAsia="zh-CN"/>
        </w:rPr>
      </w:pPr>
      <w:r>
        <w:rPr>
          <w:rFonts w:eastAsia="黑体"/>
          <w:b/>
          <w:bCs/>
          <w:color w:val="2C2C2C"/>
          <w:kern w:val="0"/>
          <w:sz w:val="32"/>
          <w:szCs w:val="32"/>
          <w:highlight w:val="none"/>
        </w:rPr>
        <w:t>申报材料</w:t>
      </w:r>
      <w:r>
        <w:rPr>
          <w:rFonts w:hint="eastAsia" w:eastAsia="黑体"/>
          <w:b/>
          <w:bCs/>
          <w:color w:val="2C2C2C"/>
          <w:kern w:val="0"/>
          <w:sz w:val="32"/>
          <w:szCs w:val="32"/>
          <w:highlight w:val="none"/>
          <w:lang w:eastAsia="zh-CN"/>
        </w:rPr>
        <w:t>索引表</w:t>
      </w:r>
    </w:p>
    <w:p>
      <w:pPr>
        <w:pStyle w:val="2"/>
        <w:rPr>
          <w:rFonts w:hint="eastAsia"/>
          <w:highlight w:val="none"/>
          <w:lang w:eastAsia="zh-CN"/>
        </w:rPr>
      </w:pPr>
    </w:p>
    <w:tbl>
      <w:tblPr>
        <w:tblStyle w:val="1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69"/>
        <w:gridCol w:w="356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4"/>
                <w:szCs w:val="24"/>
                <w:highlight w:val="none"/>
                <w:lang w:eastAsia="zh-CN"/>
              </w:rPr>
              <w:t>《中华老字号示范创建管理办法》第六条</w:t>
            </w:r>
            <w:r>
              <w:rPr>
                <w:rFonts w:eastAsia="黑体"/>
                <w:bCs/>
                <w:color w:val="000000"/>
                <w:kern w:val="0"/>
                <w:sz w:val="24"/>
                <w:szCs w:val="24"/>
                <w:highlight w:val="none"/>
              </w:rPr>
              <w:t>“品牌条件”申报材料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1.品牌创立时间在50年（含）以上。</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2.具有中华民族特色和鲜明的地域文化特征。</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3.面向居民生活提供经济价值、文化价值较高的产品、技艺或服务。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4.在所属行业或领域内具有代表性和示范性，得到广泛的社会认同和赞誉。</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《中华老字号示范创建管理办法》第七条</w:t>
            </w:r>
            <w:r>
              <w:rPr>
                <w:rFonts w:hint="eastAsia" w:eastAsia="黑体"/>
                <w:bCs/>
                <w:color w:val="000000"/>
                <w:kern w:val="0"/>
                <w:sz w:val="24"/>
                <w:szCs w:val="24"/>
                <w:highlight w:val="none"/>
              </w:rPr>
              <w:t>“企业条件”申报材料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1.在中华人民共和国境内依法设立。</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2.依法拥有与</w:t>
            </w:r>
            <w:r>
              <w:rPr>
                <w:rFonts w:hint="eastAsia"/>
                <w:color w:val="000000"/>
                <w:kern w:val="0"/>
                <w:sz w:val="24"/>
                <w:highlight w:val="none"/>
                <w:lang w:eastAsia="zh-CN"/>
              </w:rPr>
              <w:t>品牌</w:t>
            </w:r>
            <w:r>
              <w:rPr>
                <w:color w:val="000000"/>
                <w:kern w:val="0"/>
                <w:sz w:val="24"/>
                <w:highlight w:val="none"/>
              </w:rPr>
              <w:t>相一致的字号，或与</w:t>
            </w:r>
            <w:r>
              <w:rPr>
                <w:rFonts w:hint="eastAsia"/>
                <w:color w:val="000000"/>
                <w:kern w:val="0"/>
                <w:sz w:val="24"/>
                <w:highlight w:val="none"/>
                <w:lang w:eastAsia="zh-CN"/>
              </w:rPr>
              <w:t>品牌</w:t>
            </w:r>
            <w:r>
              <w:rPr>
                <w:color w:val="000000"/>
                <w:kern w:val="0"/>
                <w:sz w:val="24"/>
                <w:highlight w:val="none"/>
              </w:rPr>
              <w:t>相一致的注册商标的所有权或使用权且未侵犯他人注册商标专用权，传承关系明确且无争议。</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3.主营业务连续经营30年（含）以上，且主要面向居民生活提供商品或服务。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4.经营状况良好，且具有较强的可持续发展能力。</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5.具有符合现代要求的企业治理模式，在技艺、产品、服务、研发和经营理念、运营模式等方面具备较强的创新能力。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6.在所属行业或领域内具有较强影响力。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7.未在经营异常名录或严重违法失信名单中。</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《中华老字号示范创建评价指标》</w:t>
            </w:r>
            <w:r>
              <w:rPr>
                <w:rFonts w:hint="eastAsia" w:eastAsia="黑体"/>
                <w:bCs/>
                <w:color w:val="000000"/>
                <w:kern w:val="0"/>
                <w:sz w:val="24"/>
                <w:szCs w:val="24"/>
                <w:highlight w:val="none"/>
              </w:rPr>
              <w:t>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历史底蕴</w:t>
            </w:r>
            <w:r>
              <w:rPr>
                <w:rFonts w:hint="eastAsia" w:ascii="Times New Roman" w:hAnsi="Times New Roman" w:eastAsia="宋体" w:cs="Times New Roman"/>
                <w:color w:val="000000"/>
                <w:kern w:val="0"/>
                <w:sz w:val="24"/>
                <w:highlight w:val="none"/>
                <w:lang w:eastAsia="zh-CN"/>
              </w:rPr>
              <w:t>浓郁</w:t>
            </w: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创立时间</w:t>
            </w:r>
            <w:r>
              <w:rPr>
                <w:rFonts w:hint="eastAsia" w:ascii="Times New Roman" w:hAnsi="Times New Roman" w:eastAsia="宋体" w:cs="Times New Roman"/>
                <w:color w:val="000000"/>
                <w:kern w:val="0"/>
                <w:sz w:val="24"/>
                <w:highlight w:val="none"/>
                <w:lang w:val="en-US" w:eastAsia="zh-Hans"/>
              </w:rPr>
              <w:t>悠久</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原址保护</w:t>
            </w:r>
            <w:r>
              <w:rPr>
                <w:rFonts w:hint="eastAsia" w:ascii="Times New Roman" w:hAnsi="Times New Roman" w:eastAsia="宋体" w:cs="Times New Roman"/>
                <w:color w:val="000000"/>
                <w:kern w:val="0"/>
                <w:sz w:val="24"/>
                <w:highlight w:val="none"/>
                <w:lang w:val="en-US" w:eastAsia="zh-Hans"/>
              </w:rPr>
              <w:t>完整</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历史价值</w:t>
            </w:r>
            <w:r>
              <w:rPr>
                <w:rFonts w:hint="eastAsia" w:ascii="Times New Roman" w:hAnsi="Times New Roman" w:eastAsia="宋体" w:cs="Times New Roman"/>
                <w:color w:val="000000"/>
                <w:kern w:val="0"/>
                <w:sz w:val="24"/>
                <w:highlight w:val="none"/>
                <w:lang w:val="en-US" w:eastAsia="zh-CN"/>
              </w:rPr>
              <w:t>突出</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文化传承有力</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CN"/>
              </w:rPr>
              <w:t>技艺传承有序</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可移动文物</w:t>
            </w:r>
            <w:r>
              <w:rPr>
                <w:rFonts w:hint="eastAsia" w:ascii="Times New Roman" w:hAnsi="Times New Roman" w:eastAsia="宋体" w:cs="Times New Roman"/>
                <w:color w:val="000000"/>
                <w:kern w:val="0"/>
                <w:sz w:val="24"/>
                <w:highlight w:val="none"/>
                <w:lang w:eastAsia="zh-CN"/>
              </w:rPr>
              <w:t>保护得当</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传承</w:t>
            </w:r>
            <w:r>
              <w:rPr>
                <w:rFonts w:hint="eastAsia" w:ascii="Times New Roman" w:hAnsi="Times New Roman" w:eastAsia="宋体" w:cs="Times New Roman"/>
                <w:color w:val="000000"/>
                <w:kern w:val="0"/>
                <w:sz w:val="24"/>
                <w:highlight w:val="none"/>
              </w:rPr>
              <w:t>载体</w:t>
            </w:r>
            <w:r>
              <w:rPr>
                <w:rFonts w:hint="eastAsia" w:ascii="Times New Roman" w:hAnsi="Times New Roman" w:eastAsia="宋体" w:cs="Times New Roman"/>
                <w:color w:val="000000"/>
                <w:kern w:val="0"/>
                <w:sz w:val="24"/>
                <w:highlight w:val="none"/>
                <w:lang w:val="en-US" w:eastAsia="zh-Hans"/>
              </w:rPr>
              <w:t>丰富</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理念</w:t>
            </w:r>
            <w:r>
              <w:rPr>
                <w:rFonts w:hint="eastAsia" w:ascii="Times New Roman" w:hAnsi="Times New Roman" w:eastAsia="宋体" w:cs="Times New Roman"/>
                <w:color w:val="000000"/>
                <w:kern w:val="0"/>
                <w:sz w:val="24"/>
                <w:highlight w:val="none"/>
                <w:lang w:eastAsia="zh-CN"/>
              </w:rPr>
              <w:t>影响</w:t>
            </w:r>
            <w:r>
              <w:rPr>
                <w:rFonts w:hint="eastAsia" w:ascii="Times New Roman" w:hAnsi="Times New Roman" w:eastAsia="宋体" w:cs="Times New Roman"/>
                <w:color w:val="000000"/>
                <w:kern w:val="0"/>
                <w:sz w:val="24"/>
                <w:highlight w:val="none"/>
                <w:lang w:val="en-US" w:eastAsia="zh-Hans"/>
              </w:rPr>
              <w:t>深远</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品牌</w:t>
            </w:r>
            <w:r>
              <w:rPr>
                <w:rFonts w:hint="eastAsia" w:ascii="Times New Roman" w:hAnsi="Times New Roman" w:eastAsia="宋体" w:cs="Times New Roman"/>
                <w:color w:val="000000"/>
                <w:kern w:val="0"/>
                <w:sz w:val="24"/>
                <w:highlight w:val="none"/>
                <w:lang w:eastAsia="zh-CN"/>
              </w:rPr>
              <w:t>建设规范</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Hans"/>
              </w:rPr>
              <w:t>品牌</w:t>
            </w:r>
            <w:r>
              <w:rPr>
                <w:rFonts w:hint="eastAsia" w:ascii="Times New Roman" w:hAnsi="Times New Roman" w:eastAsia="宋体" w:cs="Times New Roman"/>
                <w:color w:val="000000"/>
                <w:kern w:val="0"/>
                <w:sz w:val="24"/>
                <w:highlight w:val="none"/>
              </w:rPr>
              <w:t>权属</w:t>
            </w:r>
            <w:r>
              <w:rPr>
                <w:rFonts w:hint="eastAsia" w:ascii="Times New Roman" w:hAnsi="Times New Roman" w:eastAsia="宋体" w:cs="Times New Roman"/>
                <w:color w:val="000000"/>
                <w:kern w:val="0"/>
                <w:sz w:val="24"/>
                <w:highlight w:val="none"/>
                <w:lang w:eastAsia="zh-CN"/>
              </w:rPr>
              <w:t>清晰</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驰名商标</w:t>
            </w:r>
            <w:r>
              <w:rPr>
                <w:rFonts w:hint="eastAsia" w:ascii="Times New Roman" w:hAnsi="Times New Roman" w:eastAsia="宋体" w:cs="Times New Roman"/>
                <w:color w:val="000000"/>
                <w:kern w:val="0"/>
                <w:sz w:val="24"/>
                <w:highlight w:val="none"/>
                <w:lang w:val="en-US" w:eastAsia="zh-CN"/>
              </w:rPr>
              <w:t>保护</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宣传</w:t>
            </w:r>
            <w:r>
              <w:rPr>
                <w:rFonts w:hint="eastAsia" w:ascii="Times New Roman" w:hAnsi="Times New Roman" w:eastAsia="宋体" w:cs="Times New Roman"/>
                <w:color w:val="000000"/>
                <w:kern w:val="0"/>
                <w:sz w:val="24"/>
                <w:highlight w:val="none"/>
                <w:lang w:eastAsia="zh-CN"/>
              </w:rPr>
              <w:t>方式多样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经济效益良好</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主营业务</w:t>
            </w:r>
            <w:r>
              <w:rPr>
                <w:rFonts w:hint="eastAsia" w:ascii="Times New Roman" w:hAnsi="Times New Roman" w:eastAsia="宋体" w:cs="Times New Roman"/>
                <w:color w:val="000000"/>
                <w:kern w:val="0"/>
                <w:sz w:val="24"/>
                <w:highlight w:val="none"/>
                <w:lang w:val="en-US" w:eastAsia="zh-Hans"/>
              </w:rPr>
              <w:t>连续</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盈利能力</w:t>
            </w:r>
            <w:r>
              <w:rPr>
                <w:rFonts w:hint="eastAsia" w:ascii="Times New Roman" w:hAnsi="Times New Roman" w:eastAsia="宋体" w:cs="Times New Roman"/>
                <w:color w:val="000000"/>
                <w:kern w:val="0"/>
                <w:sz w:val="24"/>
                <w:highlight w:val="none"/>
                <w:lang w:val="en-US" w:eastAsia="zh-Hans"/>
              </w:rPr>
              <w:t>良好</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市场覆盖</w:t>
            </w:r>
            <w:r>
              <w:rPr>
                <w:rFonts w:hint="eastAsia" w:ascii="Times New Roman" w:hAnsi="Times New Roman" w:eastAsia="宋体" w:cs="Times New Roman"/>
                <w:color w:val="000000"/>
                <w:kern w:val="0"/>
                <w:sz w:val="24"/>
                <w:highlight w:val="none"/>
                <w:lang w:val="en-US" w:eastAsia="zh-Hans"/>
              </w:rPr>
              <w:t>广泛</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企业</w:t>
            </w:r>
            <w:r>
              <w:rPr>
                <w:rFonts w:hint="eastAsia" w:ascii="Times New Roman" w:hAnsi="Times New Roman" w:eastAsia="宋体" w:cs="Times New Roman"/>
                <w:color w:val="000000"/>
                <w:kern w:val="0"/>
                <w:sz w:val="24"/>
                <w:highlight w:val="none"/>
                <w:lang w:eastAsia="zh-CN"/>
              </w:rPr>
              <w:t>上市</w:t>
            </w:r>
            <w:r>
              <w:rPr>
                <w:rFonts w:hint="eastAsia" w:ascii="Times New Roman" w:hAnsi="Times New Roman" w:eastAsia="宋体" w:cs="Times New Roman"/>
                <w:color w:val="000000"/>
                <w:kern w:val="0"/>
                <w:sz w:val="24"/>
                <w:highlight w:val="none"/>
                <w:lang w:val="en-US" w:eastAsia="zh-CN"/>
              </w:rPr>
              <w:t>发展</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制度建设完善</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管理制度</w:t>
            </w:r>
            <w:r>
              <w:rPr>
                <w:rFonts w:hint="eastAsia" w:ascii="Times New Roman" w:hAnsi="Times New Roman" w:eastAsia="宋体" w:cs="Times New Roman"/>
                <w:color w:val="000000"/>
                <w:kern w:val="0"/>
                <w:sz w:val="24"/>
                <w:highlight w:val="none"/>
                <w:lang w:val="en-US" w:eastAsia="zh-Hans"/>
              </w:rPr>
              <w:t>健全</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体制改革</w:t>
            </w:r>
            <w:r>
              <w:rPr>
                <w:rFonts w:hint="eastAsia" w:ascii="Times New Roman" w:hAnsi="Times New Roman" w:eastAsia="宋体" w:cs="Times New Roman"/>
                <w:color w:val="000000"/>
                <w:kern w:val="0"/>
                <w:sz w:val="24"/>
                <w:highlight w:val="none"/>
                <w:lang w:val="en-US" w:eastAsia="zh-Hans"/>
              </w:rPr>
              <w:t>完善</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产品服务优质</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服务</w:t>
            </w:r>
            <w:r>
              <w:rPr>
                <w:rFonts w:hint="eastAsia" w:ascii="Times New Roman" w:hAnsi="Times New Roman" w:eastAsia="宋体" w:cs="Times New Roman"/>
                <w:color w:val="000000"/>
                <w:kern w:val="0"/>
                <w:sz w:val="24"/>
                <w:highlight w:val="none"/>
                <w:lang w:eastAsia="zh-CN"/>
              </w:rPr>
              <w:t>品质良好</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产品</w:t>
            </w:r>
            <w:r>
              <w:rPr>
                <w:rFonts w:hint="eastAsia" w:ascii="Times New Roman" w:hAnsi="Times New Roman" w:eastAsia="宋体" w:cs="Times New Roman"/>
                <w:color w:val="000000"/>
                <w:kern w:val="0"/>
                <w:sz w:val="24"/>
                <w:highlight w:val="none"/>
                <w:lang w:eastAsia="zh-CN"/>
              </w:rPr>
              <w:t>品类丰富</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研发能力突出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生产</w:t>
            </w:r>
            <w:r>
              <w:rPr>
                <w:rFonts w:hint="eastAsia" w:ascii="Times New Roman" w:hAnsi="Times New Roman" w:eastAsia="宋体" w:cs="Times New Roman"/>
                <w:color w:val="000000"/>
                <w:kern w:val="0"/>
                <w:sz w:val="24"/>
                <w:highlight w:val="none"/>
                <w:lang w:eastAsia="zh-CN"/>
              </w:rPr>
              <w:t>技艺</w:t>
            </w:r>
            <w:r>
              <w:rPr>
                <w:rFonts w:hint="eastAsia" w:ascii="Times New Roman" w:hAnsi="Times New Roman" w:eastAsia="宋体" w:cs="Times New Roman"/>
                <w:color w:val="000000"/>
                <w:kern w:val="0"/>
                <w:sz w:val="24"/>
                <w:highlight w:val="none"/>
                <w:lang w:val="en-US" w:eastAsia="zh-Hans"/>
              </w:rPr>
              <w:t>革新</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科技</w:t>
            </w:r>
            <w:r>
              <w:rPr>
                <w:rFonts w:hint="eastAsia" w:ascii="Times New Roman" w:hAnsi="Times New Roman" w:eastAsia="宋体" w:cs="Times New Roman"/>
                <w:color w:val="000000"/>
                <w:kern w:val="0"/>
                <w:sz w:val="24"/>
                <w:highlight w:val="none"/>
                <w:lang w:val="en-US" w:eastAsia="zh-Hans"/>
              </w:rPr>
              <w:t>研发</w:t>
            </w:r>
            <w:r>
              <w:rPr>
                <w:rFonts w:hint="eastAsia" w:ascii="Times New Roman" w:hAnsi="Times New Roman" w:eastAsia="宋体" w:cs="Times New Roman"/>
                <w:color w:val="000000"/>
                <w:kern w:val="0"/>
                <w:sz w:val="24"/>
                <w:highlight w:val="none"/>
                <w:lang w:eastAsia="zh-CN"/>
              </w:rPr>
              <w:t>创新</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人才培养有力</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消费场景丰富</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传播</w:t>
            </w:r>
            <w:r>
              <w:rPr>
                <w:rFonts w:hint="eastAsia" w:ascii="Times New Roman" w:hAnsi="Times New Roman" w:eastAsia="宋体" w:cs="Times New Roman"/>
                <w:color w:val="000000"/>
                <w:kern w:val="0"/>
                <w:sz w:val="24"/>
                <w:highlight w:val="none"/>
                <w:lang w:val="en-US" w:eastAsia="zh-Hans"/>
              </w:rPr>
              <w:t>活动多样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跨界融合</w:t>
            </w:r>
            <w:r>
              <w:rPr>
                <w:rFonts w:hint="eastAsia" w:ascii="Times New Roman" w:hAnsi="Times New Roman" w:eastAsia="宋体" w:cs="Times New Roman"/>
                <w:color w:val="000000"/>
                <w:kern w:val="0"/>
                <w:sz w:val="24"/>
                <w:highlight w:val="none"/>
                <w:lang w:val="en-US" w:eastAsia="zh-Hans"/>
              </w:rPr>
              <w:t>精准</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营销渠道</w:t>
            </w:r>
            <w:r>
              <w:rPr>
                <w:rFonts w:hint="eastAsia" w:ascii="Times New Roman" w:hAnsi="Times New Roman" w:eastAsia="宋体" w:cs="Times New Roman"/>
                <w:color w:val="000000"/>
                <w:kern w:val="0"/>
                <w:sz w:val="24"/>
                <w:highlight w:val="none"/>
                <w:lang w:val="en-US" w:eastAsia="zh-CN"/>
              </w:rPr>
              <w:t>多元</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cs="Times New Roman"/>
                <w:color w:val="000000"/>
                <w:kern w:val="0"/>
                <w:sz w:val="24"/>
                <w:highlight w:val="none"/>
                <w:lang w:val="en-US" w:eastAsia="zh-CN"/>
              </w:rPr>
              <w:t>消费体验提升</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社会贡献杰出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履行社会责任</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参与公益活动</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获得荣誉奖励</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pStyle w:val="2"/>
        <w:rPr>
          <w:rFonts w:hint="eastAsia" w:asciiTheme="minorEastAsia" w:hAnsiTheme="minorEastAsia" w:eastAsiaTheme="minorEastAsia" w:cstheme="minorEastAsia"/>
          <w:szCs w:val="21"/>
          <w:highlight w:val="none"/>
        </w:rPr>
      </w:pPr>
    </w:p>
    <w:p>
      <w:pPr>
        <w:pStyle w:val="3"/>
        <w:rPr>
          <w:rFonts w:hint="eastAsia" w:asciiTheme="minorEastAsia" w:hAnsiTheme="minorEastAsia" w:eastAsiaTheme="minorEastAsia" w:cstheme="minorEastAsia"/>
          <w:szCs w:val="21"/>
          <w:highlight w:val="none"/>
        </w:rPr>
      </w:pPr>
    </w:p>
    <w:p>
      <w:pPr>
        <w:pStyle w:val="2"/>
        <w:rPr>
          <w:rFonts w:hint="eastAsia"/>
        </w:rPr>
      </w:pPr>
    </w:p>
    <w:p>
      <w:pPr>
        <w:ind w:firstLine="421" w:firstLineChars="200"/>
        <w:jc w:val="left"/>
        <w:rPr>
          <w:rFonts w:hint="eastAsia" w:asciiTheme="minorEastAsia" w:hAnsiTheme="minorEastAsia" w:eastAsiaTheme="minorEastAsia" w:cstheme="minorEastAsia"/>
          <w:b/>
          <w:bCs/>
          <w:color w:val="2C2C2C"/>
          <w:kern w:val="0"/>
          <w:sz w:val="21"/>
          <w:szCs w:val="21"/>
          <w:highlight w:val="none"/>
          <w:lang w:eastAsia="zh-CN"/>
        </w:rPr>
      </w:pPr>
      <w:r>
        <w:rPr>
          <w:rFonts w:hint="eastAsia" w:asciiTheme="minorEastAsia" w:hAnsiTheme="minorEastAsia" w:eastAsiaTheme="minorEastAsia" w:cstheme="minorEastAsia"/>
          <w:b/>
          <w:bCs/>
          <w:color w:val="2C2C2C"/>
          <w:kern w:val="0"/>
          <w:sz w:val="21"/>
          <w:szCs w:val="21"/>
          <w:highlight w:val="none"/>
        </w:rPr>
        <w:t>以下材料建议供企业参考</w:t>
      </w:r>
      <w:r>
        <w:rPr>
          <w:rFonts w:hint="eastAsia" w:asciiTheme="minorEastAsia" w:hAnsiTheme="minorEastAsia" w:eastAsiaTheme="minorEastAsia" w:cstheme="minorEastAsia"/>
          <w:b/>
          <w:bCs/>
          <w:color w:val="2C2C2C"/>
          <w:kern w:val="0"/>
          <w:sz w:val="21"/>
          <w:szCs w:val="21"/>
          <w:highlight w:val="none"/>
          <w:lang w:val="en-US"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2C2C2C"/>
          <w:kern w:val="2"/>
          <w:sz w:val="21"/>
          <w:szCs w:val="24"/>
          <w:highlight w:val="none"/>
          <w:lang w:val="en-US" w:eastAsia="zh-CN"/>
        </w:rPr>
        <w:t>关于“</w:t>
      </w:r>
      <w:r>
        <w:rPr>
          <w:rFonts w:hint="eastAsia" w:eastAsia="宋体"/>
          <w:b w:val="0"/>
          <w:bCs w:val="0"/>
          <w:color w:val="2C2C2C"/>
          <w:kern w:val="2"/>
          <w:sz w:val="21"/>
          <w:szCs w:val="24"/>
          <w:highlight w:val="none"/>
        </w:rPr>
        <w:t>品牌创立时间在50年（含）以上</w:t>
      </w:r>
      <w:r>
        <w:rPr>
          <w:rFonts w:hint="eastAsia"/>
          <w:b w:val="0"/>
          <w:bCs w:val="0"/>
          <w:color w:val="2C2C2C"/>
          <w:kern w:val="2"/>
          <w:sz w:val="21"/>
          <w:szCs w:val="24"/>
          <w:highlight w:val="none"/>
          <w:lang w:eastAsia="zh-CN"/>
        </w:rPr>
        <w:t>（1972年12月31日之前）</w:t>
      </w:r>
      <w:r>
        <w:rPr>
          <w:rFonts w:hint="eastAsia" w:ascii="Times New Roman" w:hAnsi="Times New Roman" w:eastAsia="宋体" w:cs="Times New Roman"/>
          <w:b w:val="0"/>
          <w:bCs w:val="0"/>
          <w:color w:val="2C2C2C"/>
          <w:kern w:val="2"/>
          <w:sz w:val="21"/>
          <w:szCs w:val="24"/>
          <w:highlight w:val="none"/>
          <w:lang w:val="en-US"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1.清晰列明品牌传承脉络的时间轴、大事记等图表以及相关资料</w:t>
      </w:r>
      <w:r>
        <w:rPr>
          <w:rFonts w:hint="eastAsia" w:asciiTheme="minorEastAsia" w:hAnsiTheme="minorEastAsia" w:eastAsiaTheme="minorEastAsia" w:cstheme="minorEastAsia"/>
          <w:color w:val="2C2C2C"/>
          <w:kern w:val="0"/>
          <w:sz w:val="21"/>
          <w:szCs w:val="21"/>
          <w:highlight w:val="none"/>
          <w:lang w:val="en-US"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.200</w:t>
      </w: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年</w:t>
      </w:r>
      <w:r>
        <w:rPr>
          <w:rFonts w:hint="eastAsia" w:asciiTheme="minorEastAsia" w:hAnsiTheme="minorEastAsia" w:eastAsiaTheme="minorEastAsia" w:cstheme="minorEastAsia"/>
          <w:color w:val="2C2C2C"/>
          <w:kern w:val="0"/>
          <w:sz w:val="21"/>
          <w:szCs w:val="21"/>
          <w:highlight w:val="none"/>
          <w:lang w:eastAsia="zh-CN"/>
        </w:rPr>
        <w:t>及</w:t>
      </w:r>
      <w:r>
        <w:rPr>
          <w:rFonts w:hint="eastAsia" w:asciiTheme="minorEastAsia" w:hAnsiTheme="minorEastAsia" w:eastAsiaTheme="minorEastAsia" w:cstheme="minorEastAsia"/>
          <w:color w:val="2C2C2C"/>
          <w:kern w:val="0"/>
          <w:sz w:val="21"/>
          <w:szCs w:val="21"/>
          <w:highlight w:val="none"/>
        </w:rPr>
        <w:t>以前出版</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地方志、县志、历史档案等史料记载的摘录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.反映品牌诞生、传承等</w:t>
      </w:r>
      <w:r>
        <w:rPr>
          <w:rFonts w:hint="eastAsia" w:asciiTheme="minorEastAsia" w:hAnsiTheme="minorEastAsia" w:eastAsiaTheme="minorEastAsia" w:cstheme="minorEastAsia"/>
          <w:color w:val="2C2C2C"/>
          <w:kern w:val="0"/>
          <w:sz w:val="21"/>
          <w:szCs w:val="21"/>
          <w:highlight w:val="none"/>
          <w:lang w:eastAsia="zh-CN"/>
        </w:rPr>
        <w:t>重要</w:t>
      </w:r>
      <w:r>
        <w:rPr>
          <w:rFonts w:hint="eastAsia" w:asciiTheme="minorEastAsia" w:hAnsiTheme="minorEastAsia" w:eastAsiaTheme="minorEastAsia" w:cstheme="minorEastAsia"/>
          <w:color w:val="2C2C2C"/>
          <w:kern w:val="0"/>
          <w:sz w:val="21"/>
          <w:szCs w:val="21"/>
          <w:highlight w:val="none"/>
        </w:rPr>
        <w:t>事件、活动的文献记载</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.包含时间信息的书籍记载、考证资料、字号牌匾、历史账目记录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.历史证明人提供的</w:t>
      </w:r>
      <w:r>
        <w:rPr>
          <w:rFonts w:hint="eastAsia" w:asciiTheme="minorEastAsia" w:hAnsiTheme="minorEastAsia" w:eastAsiaTheme="minorEastAsia" w:cstheme="minorEastAsia"/>
          <w:color w:val="2C2C2C"/>
          <w:kern w:val="0"/>
          <w:sz w:val="21"/>
          <w:szCs w:val="21"/>
          <w:highlight w:val="none"/>
          <w:lang w:eastAsia="zh-CN"/>
        </w:rPr>
        <w:t>相关物证照片</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具有中华民族特色和鲜明的地域文化特征</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1.被列入非物质文化遗产名录</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证书、公布文件等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.被列入文物保护单位或不可移动文物的</w:t>
      </w:r>
      <w:r>
        <w:rPr>
          <w:rFonts w:hint="eastAsia" w:asciiTheme="minorEastAsia" w:hAnsiTheme="minorEastAsia" w:eastAsiaTheme="minorEastAsia" w:cstheme="minorEastAsia"/>
          <w:color w:val="2C2C2C"/>
          <w:kern w:val="0"/>
          <w:sz w:val="21"/>
          <w:szCs w:val="21"/>
          <w:highlight w:val="none"/>
          <w:lang w:eastAsia="zh-CN"/>
        </w:rPr>
        <w:t>证书、实地照片、公布文件等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val="en-US" w:eastAsia="zh-CN"/>
        </w:rPr>
        <w:t>与品牌关联历史建筑的文字、影像资料。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专利相关</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历代传承的店训、堂训、师训、店规等文字、影像资料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6</w:t>
      </w:r>
      <w:r>
        <w:rPr>
          <w:rFonts w:hint="eastAsia" w:asciiTheme="minorEastAsia" w:hAnsiTheme="minorEastAsia" w:eastAsiaTheme="minorEastAsia" w:cstheme="minorEastAsia"/>
          <w:color w:val="2C2C2C"/>
          <w:kern w:val="0"/>
          <w:sz w:val="21"/>
          <w:szCs w:val="21"/>
          <w:highlight w:val="none"/>
        </w:rPr>
        <w:t>.文化博物馆、展室展厅、技艺展示、销售窗口照片等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w:t>
      </w:r>
      <w:r>
        <w:rPr>
          <w:rFonts w:hint="eastAsia" w:asciiTheme="minorEastAsia" w:hAnsiTheme="minorEastAsia" w:eastAsiaTheme="minorEastAsia" w:cstheme="minorEastAsia"/>
          <w:color w:val="2C2C2C"/>
          <w:kern w:val="0"/>
          <w:sz w:val="21"/>
          <w:szCs w:val="21"/>
          <w:highlight w:val="none"/>
        </w:rPr>
        <w:t>.组织举办典礼仪式等文化活动</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kern w:val="2"/>
          <w:sz w:val="21"/>
          <w:szCs w:val="24"/>
          <w:highlight w:val="none"/>
          <w:lang w:eastAsia="zh-CN"/>
        </w:rPr>
        <w:t>8</w:t>
      </w:r>
      <w:r>
        <w:rPr>
          <w:rFonts w:hint="eastAsia" w:asciiTheme="minorEastAsia" w:hAnsiTheme="minorEastAsia" w:eastAsiaTheme="minorEastAsia" w:cstheme="minorEastAsia"/>
          <w:color w:val="2C2C2C"/>
          <w:kern w:val="0"/>
          <w:sz w:val="21"/>
          <w:szCs w:val="21"/>
          <w:highlight w:val="none"/>
        </w:rPr>
        <w:t>.以电影、电视剧、广告片、纪录片等形式宣传展示品牌文化或掌门人故事的资料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面向居民生活提供经济价值、文化价值较高的产品、技艺或服务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1</w:t>
      </w:r>
      <w:r>
        <w:rPr>
          <w:rFonts w:hint="eastAsia" w:asciiTheme="minorEastAsia" w:hAnsiTheme="minorEastAsia" w:eastAsiaTheme="minorEastAsia" w:cstheme="minorEastAsia"/>
          <w:color w:val="2C2C2C"/>
          <w:kern w:val="0"/>
          <w:sz w:val="21"/>
          <w:szCs w:val="21"/>
          <w:highlight w:val="none"/>
        </w:rPr>
        <w:t>.介绍产品、技艺或服务的文字、</w:t>
      </w:r>
      <w:r>
        <w:rPr>
          <w:rFonts w:hint="eastAsia" w:asciiTheme="minorEastAsia" w:hAnsiTheme="minorEastAsia" w:eastAsiaTheme="minorEastAsia" w:cstheme="minorEastAsia"/>
          <w:color w:val="2C2C2C"/>
          <w:kern w:val="0"/>
          <w:sz w:val="21"/>
          <w:szCs w:val="21"/>
          <w:highlight w:val="none"/>
          <w:lang w:eastAsia="zh-CN"/>
        </w:rPr>
        <w:t>图片、</w:t>
      </w:r>
      <w:r>
        <w:rPr>
          <w:rFonts w:hint="eastAsia" w:asciiTheme="minorEastAsia" w:hAnsiTheme="minorEastAsia" w:eastAsiaTheme="minorEastAsia" w:cstheme="minorEastAsia"/>
          <w:color w:val="2C2C2C"/>
          <w:kern w:val="0"/>
          <w:sz w:val="21"/>
          <w:szCs w:val="21"/>
          <w:highlight w:val="none"/>
        </w:rPr>
        <w:t>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体现</w:t>
      </w:r>
      <w:r>
        <w:rPr>
          <w:rFonts w:hint="eastAsia" w:asciiTheme="minorEastAsia" w:hAnsiTheme="minorEastAsia" w:eastAsiaTheme="minorEastAsia" w:cstheme="minorEastAsia"/>
          <w:color w:val="2C2C2C"/>
          <w:kern w:val="0"/>
          <w:sz w:val="21"/>
          <w:szCs w:val="21"/>
          <w:highlight w:val="none"/>
        </w:rPr>
        <w:t>产品、技艺或服务</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文化产品</w:t>
      </w:r>
      <w:r>
        <w:rPr>
          <w:rFonts w:hint="eastAsia" w:asciiTheme="minorEastAsia" w:hAnsiTheme="minorEastAsia" w:eastAsiaTheme="minorEastAsia" w:cstheme="minorEastAsia"/>
          <w:color w:val="2C2C2C"/>
          <w:kern w:val="0"/>
          <w:sz w:val="21"/>
          <w:szCs w:val="21"/>
          <w:highlight w:val="none"/>
          <w:lang w:eastAsia="zh-CN"/>
        </w:rPr>
        <w:t>，如</w:t>
      </w:r>
      <w:r>
        <w:rPr>
          <w:rFonts w:hint="eastAsia" w:asciiTheme="minorEastAsia" w:hAnsiTheme="minorEastAsia" w:eastAsiaTheme="minorEastAsia" w:cstheme="minorEastAsia"/>
          <w:color w:val="2C2C2C"/>
          <w:kern w:val="0"/>
          <w:sz w:val="21"/>
          <w:szCs w:val="21"/>
          <w:highlight w:val="none"/>
        </w:rPr>
        <w:t>出版</w:t>
      </w:r>
      <w:r>
        <w:rPr>
          <w:rFonts w:hint="eastAsia" w:asciiTheme="minorEastAsia" w:hAnsiTheme="minorEastAsia" w:eastAsiaTheme="minorEastAsia" w:cstheme="minorEastAsia"/>
          <w:color w:val="2C2C2C"/>
          <w:kern w:val="0"/>
          <w:sz w:val="21"/>
          <w:szCs w:val="21"/>
          <w:highlight w:val="none"/>
          <w:lang w:eastAsia="zh-CN"/>
        </w:rPr>
        <w:t>发行的</w:t>
      </w:r>
      <w:r>
        <w:rPr>
          <w:rFonts w:hint="eastAsia" w:asciiTheme="minorEastAsia" w:hAnsiTheme="minorEastAsia" w:eastAsiaTheme="minorEastAsia" w:cstheme="minorEastAsia"/>
          <w:color w:val="2C2C2C"/>
          <w:kern w:val="0"/>
          <w:sz w:val="21"/>
          <w:szCs w:val="21"/>
          <w:highlight w:val="none"/>
        </w:rPr>
        <w:t>历史文化书籍、影视作品</w:t>
      </w:r>
      <w:r>
        <w:rPr>
          <w:rFonts w:hint="eastAsia" w:asciiTheme="minorEastAsia" w:hAnsiTheme="minorEastAsia" w:eastAsiaTheme="minorEastAsia" w:cstheme="minorEastAsia"/>
          <w:color w:val="2C2C2C"/>
          <w:kern w:val="0"/>
          <w:sz w:val="21"/>
          <w:szCs w:val="21"/>
          <w:highlight w:val="none"/>
          <w:lang w:eastAsia="zh-CN"/>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.企业在职员工拥有</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非遗传承人证书等</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.历史名人题词、媒体报道</w:t>
      </w:r>
      <w:r>
        <w:rPr>
          <w:rFonts w:hint="eastAsia" w:asciiTheme="minorEastAsia" w:hAnsiTheme="minorEastAsia" w:eastAsiaTheme="minorEastAsia" w:cstheme="minorEastAsia"/>
          <w:color w:val="2C2C2C"/>
          <w:kern w:val="0"/>
          <w:sz w:val="21"/>
          <w:szCs w:val="21"/>
          <w:highlight w:val="none"/>
          <w:lang w:eastAsia="zh-CN"/>
        </w:rPr>
        <w:t>等</w:t>
      </w:r>
      <w:r>
        <w:rPr>
          <w:rFonts w:hint="eastAsia" w:asciiTheme="minorEastAsia" w:hAnsiTheme="minorEastAsia" w:eastAsiaTheme="minorEastAsia" w:cstheme="minorEastAsia"/>
          <w:color w:val="2C2C2C"/>
          <w:kern w:val="0"/>
          <w:sz w:val="21"/>
          <w:szCs w:val="21"/>
          <w:highlight w:val="none"/>
        </w:rPr>
        <w:t>历史流传</w:t>
      </w:r>
      <w:r>
        <w:rPr>
          <w:rFonts w:hint="eastAsia" w:asciiTheme="minorEastAsia" w:hAnsiTheme="minorEastAsia" w:eastAsiaTheme="minorEastAsia" w:cstheme="minorEastAsia"/>
          <w:color w:val="2C2C2C"/>
          <w:kern w:val="0"/>
          <w:sz w:val="21"/>
          <w:szCs w:val="21"/>
          <w:highlight w:val="none"/>
          <w:lang w:eastAsia="zh-CN"/>
        </w:rPr>
        <w:t>记录资料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eastAsia="宋体"/>
          <w:b w:val="0"/>
          <w:bCs w:val="0"/>
          <w:color w:val="auto"/>
          <w:kern w:val="2"/>
          <w:sz w:val="21"/>
          <w:szCs w:val="24"/>
          <w:highlight w:val="none"/>
          <w:lang w:eastAsia="zh-CN"/>
        </w:rPr>
        <w:t>关于“</w:t>
      </w:r>
      <w:r>
        <w:rPr>
          <w:rFonts w:hint="eastAsia" w:eastAsia="宋体"/>
          <w:b w:val="0"/>
          <w:bCs w:val="0"/>
          <w:color w:val="2C2C2C"/>
          <w:kern w:val="2"/>
          <w:sz w:val="21"/>
          <w:szCs w:val="24"/>
          <w:highlight w:val="none"/>
        </w:rPr>
        <w:t>在所属行业或领域内具有代表性和示范性，得到广泛的社会认同和赞誉</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获得</w:t>
      </w:r>
      <w:r>
        <w:rPr>
          <w:rFonts w:hint="eastAsia" w:asciiTheme="minorEastAsia" w:hAnsiTheme="minorEastAsia" w:eastAsiaTheme="minorEastAsia" w:cstheme="minorEastAsia"/>
          <w:color w:val="2C2C2C"/>
          <w:kern w:val="0"/>
          <w:sz w:val="21"/>
          <w:szCs w:val="21"/>
          <w:highlight w:val="none"/>
        </w:rPr>
        <w:t>的各类体系认证证书</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2.各级政府部门、行业机构颁发的荣誉证书、牌匾照片、</w:t>
      </w:r>
      <w:r>
        <w:rPr>
          <w:rFonts w:hint="eastAsia" w:asciiTheme="minorEastAsia" w:hAnsiTheme="minorEastAsia" w:eastAsiaTheme="minorEastAsia" w:cstheme="minorEastAsia"/>
          <w:color w:val="2C2C2C"/>
          <w:kern w:val="0"/>
          <w:sz w:val="21"/>
          <w:szCs w:val="21"/>
          <w:highlight w:val="none"/>
          <w:lang w:eastAsia="zh-CN"/>
        </w:rPr>
        <w:t>公告文件</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w:t>
      </w:r>
      <w:r>
        <w:rPr>
          <w:rFonts w:hint="eastAsia" w:asciiTheme="minorEastAsia" w:hAnsiTheme="minorEastAsia" w:eastAsiaTheme="minorEastAsia" w:cstheme="minorEastAsia"/>
          <w:color w:val="2C2C2C"/>
          <w:kern w:val="0"/>
          <w:sz w:val="21"/>
          <w:szCs w:val="21"/>
          <w:highlight w:val="none"/>
          <w:lang w:eastAsia="zh-CN"/>
        </w:rPr>
        <w:t>参与</w:t>
      </w:r>
      <w:r>
        <w:rPr>
          <w:rFonts w:hint="eastAsia" w:asciiTheme="minorEastAsia" w:hAnsiTheme="minorEastAsia" w:eastAsiaTheme="minorEastAsia" w:cstheme="minorEastAsia"/>
          <w:color w:val="2C2C2C"/>
          <w:kern w:val="0"/>
          <w:sz w:val="21"/>
          <w:szCs w:val="21"/>
          <w:highlight w:val="none"/>
        </w:rPr>
        <w:t>疫情防控、抢险救灾、应急保供等公益</w:t>
      </w:r>
      <w:r>
        <w:rPr>
          <w:rFonts w:hint="eastAsia" w:asciiTheme="minorEastAsia" w:hAnsiTheme="minorEastAsia" w:eastAsiaTheme="minorEastAsia" w:cstheme="minorEastAsia"/>
          <w:color w:val="2C2C2C"/>
          <w:kern w:val="0"/>
          <w:sz w:val="21"/>
          <w:szCs w:val="21"/>
          <w:highlight w:val="none"/>
          <w:lang w:eastAsia="zh-CN"/>
        </w:rPr>
        <w:t>活动</w:t>
      </w:r>
      <w:r>
        <w:rPr>
          <w:rFonts w:hint="eastAsia" w:asciiTheme="minorEastAsia" w:hAnsiTheme="minorEastAsia" w:eastAsiaTheme="minorEastAsia" w:cstheme="minorEastAsia"/>
          <w:color w:val="2C2C2C"/>
          <w:kern w:val="0"/>
          <w:sz w:val="21"/>
          <w:szCs w:val="21"/>
          <w:highlight w:val="none"/>
        </w:rPr>
        <w:t>，以及在促进社会和谐稳定</w:t>
      </w:r>
      <w:r>
        <w:rPr>
          <w:rFonts w:hint="eastAsia" w:asciiTheme="minorEastAsia" w:hAnsiTheme="minorEastAsia" w:eastAsiaTheme="minorEastAsia" w:cstheme="minorEastAsia"/>
          <w:color w:val="2C2C2C"/>
          <w:kern w:val="0"/>
          <w:sz w:val="21"/>
          <w:szCs w:val="21"/>
          <w:highlight w:val="none"/>
          <w:lang w:eastAsia="zh-CN"/>
        </w:rPr>
        <w:t>等方面</w:t>
      </w:r>
      <w:r>
        <w:rPr>
          <w:rFonts w:hint="eastAsia" w:asciiTheme="minorEastAsia" w:hAnsiTheme="minorEastAsia" w:eastAsiaTheme="minorEastAsia" w:cstheme="minorEastAsia"/>
          <w:color w:val="2C2C2C"/>
          <w:kern w:val="0"/>
          <w:sz w:val="21"/>
          <w:szCs w:val="21"/>
          <w:highlight w:val="none"/>
        </w:rPr>
        <w:t>作出突出贡献</w:t>
      </w:r>
      <w:r>
        <w:rPr>
          <w:rFonts w:hint="eastAsia" w:asciiTheme="minorEastAsia" w:hAnsiTheme="minorEastAsia" w:eastAsiaTheme="minorEastAsia" w:cstheme="minorEastAsia"/>
          <w:color w:val="2C2C2C"/>
          <w:kern w:val="0"/>
          <w:sz w:val="21"/>
          <w:szCs w:val="21"/>
          <w:highlight w:val="none"/>
          <w:lang w:eastAsia="zh-CN"/>
        </w:rPr>
        <w:t>的资料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4.积极参与政府</w:t>
      </w:r>
      <w:r>
        <w:rPr>
          <w:rFonts w:hint="eastAsia" w:asciiTheme="minorEastAsia" w:hAnsiTheme="minorEastAsia" w:eastAsiaTheme="minorEastAsia" w:cstheme="minorEastAsia"/>
          <w:color w:val="2C2C2C"/>
          <w:kern w:val="0"/>
          <w:sz w:val="21"/>
          <w:szCs w:val="21"/>
          <w:highlight w:val="none"/>
          <w:lang w:eastAsia="zh-CN"/>
        </w:rPr>
        <w:t>部门</w:t>
      </w:r>
      <w:r>
        <w:rPr>
          <w:rFonts w:hint="eastAsia" w:asciiTheme="minorEastAsia" w:hAnsiTheme="minorEastAsia" w:eastAsiaTheme="minorEastAsia" w:cstheme="minorEastAsia"/>
          <w:color w:val="2C2C2C"/>
          <w:kern w:val="0"/>
          <w:sz w:val="21"/>
          <w:szCs w:val="21"/>
          <w:highlight w:val="none"/>
        </w:rPr>
        <w:t>、行业协会组织的</w:t>
      </w:r>
      <w:r>
        <w:rPr>
          <w:rFonts w:hint="eastAsia" w:asciiTheme="minorEastAsia" w:hAnsiTheme="minorEastAsia" w:eastAsiaTheme="minorEastAsia" w:cstheme="minorEastAsia"/>
          <w:color w:val="2C2C2C"/>
          <w:kern w:val="0"/>
          <w:sz w:val="21"/>
          <w:szCs w:val="21"/>
          <w:highlight w:val="none"/>
          <w:lang w:eastAsia="zh-CN"/>
        </w:rPr>
        <w:t>消费促进和宣传推广</w:t>
      </w:r>
      <w:r>
        <w:rPr>
          <w:rFonts w:hint="eastAsia" w:asciiTheme="minorEastAsia" w:hAnsiTheme="minorEastAsia" w:eastAsiaTheme="minorEastAsia" w:cstheme="minorEastAsia"/>
          <w:color w:val="2C2C2C"/>
          <w:kern w:val="0"/>
          <w:sz w:val="21"/>
          <w:szCs w:val="21"/>
          <w:highlight w:val="none"/>
        </w:rPr>
        <w:t>活动，以及参与促进行业发展公益性活动</w:t>
      </w:r>
      <w:r>
        <w:rPr>
          <w:rFonts w:hint="eastAsia" w:asciiTheme="minorEastAsia" w:hAnsiTheme="minorEastAsia" w:eastAsiaTheme="minorEastAsia" w:cstheme="minorEastAsia"/>
          <w:color w:val="2C2C2C"/>
          <w:kern w:val="0"/>
          <w:sz w:val="21"/>
          <w:szCs w:val="21"/>
          <w:highlight w:val="none"/>
          <w:lang w:eastAsia="zh-CN"/>
        </w:rPr>
        <w:t>的资料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在中华人民共和国境内依法设立</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企业营业执照或统一社会信用代码。</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b w:val="0"/>
          <w:bCs w:val="0"/>
          <w:color w:val="auto"/>
          <w:kern w:val="2"/>
          <w:sz w:val="21"/>
          <w:szCs w:val="24"/>
          <w:highlight w:val="none"/>
          <w:lang w:eastAsia="zh-CN"/>
        </w:rPr>
        <w:t>“</w:t>
      </w:r>
      <w:r>
        <w:rPr>
          <w:rFonts w:hint="eastAsia" w:eastAsia="宋体"/>
          <w:b w:val="0"/>
          <w:bCs w:val="0"/>
          <w:color w:val="2C2C2C"/>
          <w:kern w:val="2"/>
          <w:sz w:val="21"/>
          <w:szCs w:val="24"/>
          <w:highlight w:val="none"/>
        </w:rPr>
        <w:t>依法拥有与中华老字号相一致的字号，或与中华老字号相一致的注册商标的所有权或使用权且未侵犯他人注册商标专用权，传承关系明确且无争议</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申报表中</w:t>
      </w:r>
      <w:r>
        <w:rPr>
          <w:rFonts w:hint="eastAsia" w:asciiTheme="minorEastAsia" w:hAnsiTheme="minorEastAsia" w:eastAsiaTheme="minorEastAsia" w:cstheme="minorEastAsia"/>
          <w:color w:val="2C2C2C"/>
          <w:kern w:val="0"/>
          <w:sz w:val="21"/>
          <w:szCs w:val="21"/>
          <w:highlight w:val="none"/>
        </w:rPr>
        <w:t>商标</w:t>
      </w:r>
      <w:r>
        <w:rPr>
          <w:rFonts w:hint="eastAsia" w:asciiTheme="minorEastAsia" w:hAnsiTheme="minorEastAsia" w:eastAsiaTheme="minorEastAsia" w:cstheme="minorEastAsia"/>
          <w:color w:val="2C2C2C"/>
          <w:kern w:val="0"/>
          <w:sz w:val="21"/>
          <w:szCs w:val="21"/>
          <w:highlight w:val="none"/>
          <w:lang w:eastAsia="zh-CN"/>
        </w:rPr>
        <w:t>信息的相关资料，以及与主营业务紧密相关的资料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2.驰名商标情况</w:t>
      </w:r>
      <w:r>
        <w:rPr>
          <w:rFonts w:hint="eastAsia" w:asciiTheme="minorEastAsia" w:hAnsiTheme="minorEastAsia" w:eastAsiaTheme="minorEastAsia" w:cstheme="minorEastAsia"/>
          <w:color w:val="2C2C2C"/>
          <w:kern w:val="0"/>
          <w:sz w:val="21"/>
          <w:szCs w:val="21"/>
          <w:highlight w:val="none"/>
          <w:lang w:val="en-US" w:eastAsia="zh-CN"/>
        </w:rPr>
        <w:t>。</w:t>
      </w:r>
    </w:p>
    <w:p>
      <w:pPr>
        <w:numPr>
          <w:ilvl w:val="0"/>
          <w:numId w:val="4"/>
        </w:numPr>
        <w:ind w:firstLine="420" w:firstLineChars="200"/>
        <w:jc w:val="left"/>
        <w:rPr>
          <w:rFonts w:hint="default" w:eastAsia="宋体"/>
          <w:b w:val="0"/>
          <w:bCs w:val="0"/>
          <w:color w:val="2C2C2C"/>
          <w:kern w:val="2"/>
          <w:sz w:val="21"/>
          <w:szCs w:val="24"/>
          <w:highlight w:val="none"/>
          <w:lang w:eastAsia="zh-CN"/>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主营业务连续经营30年（含）以上，且主要面向居民生活提供商品或服务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b w:val="0"/>
          <w:bCs w:val="0"/>
          <w:color w:val="2C2C2C"/>
          <w:kern w:val="0"/>
          <w:sz w:val="21"/>
          <w:szCs w:val="21"/>
          <w:highlight w:val="none"/>
          <w:lang w:eastAsia="zh-CN"/>
        </w:rPr>
      </w:pPr>
      <w:r>
        <w:rPr>
          <w:rFonts w:hint="eastAsia" w:asciiTheme="minorEastAsia" w:hAnsiTheme="minorEastAsia" w:eastAsiaTheme="minorEastAsia" w:cstheme="minorEastAsia"/>
          <w:b w:val="0"/>
          <w:bCs w:val="0"/>
          <w:color w:val="2C2C2C"/>
          <w:kern w:val="0"/>
          <w:sz w:val="21"/>
          <w:szCs w:val="21"/>
          <w:highlight w:val="none"/>
          <w:lang w:val="en-US" w:eastAsia="zh-CN"/>
        </w:rPr>
        <w:t>1.</w:t>
      </w:r>
      <w:r>
        <w:rPr>
          <w:rFonts w:hint="eastAsia" w:asciiTheme="minorEastAsia" w:hAnsiTheme="minorEastAsia" w:eastAsiaTheme="minorEastAsia" w:cstheme="minorEastAsia"/>
          <w:b w:val="0"/>
          <w:bCs w:val="0"/>
          <w:color w:val="2C2C2C"/>
          <w:kern w:val="0"/>
          <w:sz w:val="21"/>
          <w:szCs w:val="21"/>
          <w:highlight w:val="none"/>
          <w:lang w:eastAsia="zh-CN"/>
        </w:rPr>
        <w:t>对因企业改制、重组等客观原因中断经营的，允许在恢复经营且保持主营业务、生产技艺有序接续，且未产生其他争议性主体、不存在争议性纠纷的前提下，累计计算经营时间。</w:t>
      </w:r>
    </w:p>
    <w:p>
      <w:pPr>
        <w:ind w:firstLine="420" w:firstLineChars="200"/>
        <w:jc w:val="both"/>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lang w:val="en-US" w:eastAsia="zh-CN"/>
        </w:rPr>
        <w:t>.</w:t>
      </w:r>
      <w:r>
        <w:rPr>
          <w:rFonts w:hint="eastAsia" w:asciiTheme="minorEastAsia" w:hAnsiTheme="minorEastAsia" w:eastAsiaTheme="minorEastAsia" w:cstheme="minorEastAsia"/>
          <w:color w:val="2C2C2C"/>
          <w:kern w:val="0"/>
          <w:sz w:val="21"/>
          <w:szCs w:val="21"/>
          <w:highlight w:val="none"/>
          <w:lang w:eastAsia="zh-CN"/>
        </w:rPr>
        <w:t>清晰列明</w:t>
      </w:r>
      <w:r>
        <w:rPr>
          <w:rFonts w:hint="eastAsia" w:asciiTheme="minorEastAsia" w:hAnsiTheme="minorEastAsia" w:eastAsiaTheme="minorEastAsia" w:cstheme="minorEastAsia"/>
          <w:color w:val="2C2C2C"/>
          <w:kern w:val="0"/>
          <w:sz w:val="21"/>
          <w:szCs w:val="21"/>
          <w:highlight w:val="none"/>
        </w:rPr>
        <w:t>企业名称、经营范围等演变</w:t>
      </w:r>
      <w:r>
        <w:rPr>
          <w:rFonts w:hint="eastAsia" w:asciiTheme="minorEastAsia" w:hAnsiTheme="minorEastAsia" w:eastAsiaTheme="minorEastAsia" w:cstheme="minorEastAsia"/>
          <w:color w:val="2C2C2C"/>
          <w:kern w:val="0"/>
          <w:sz w:val="21"/>
          <w:szCs w:val="21"/>
          <w:highlight w:val="none"/>
          <w:lang w:eastAsia="zh-CN"/>
        </w:rPr>
        <w:t>过程和</w:t>
      </w:r>
      <w:r>
        <w:rPr>
          <w:rFonts w:hint="eastAsia" w:asciiTheme="minorEastAsia" w:hAnsiTheme="minorEastAsia" w:eastAsiaTheme="minorEastAsia" w:cstheme="minorEastAsia"/>
          <w:color w:val="2C2C2C"/>
          <w:kern w:val="0"/>
          <w:sz w:val="21"/>
          <w:szCs w:val="21"/>
          <w:highlight w:val="none"/>
        </w:rPr>
        <w:t>沿革脉络</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lang w:val="en-US" w:eastAsia="zh-CN"/>
        </w:rPr>
        <w:t>时间轴、大事记等图表</w:t>
      </w:r>
      <w:r>
        <w:rPr>
          <w:rFonts w:hint="eastAsia" w:asciiTheme="minorEastAsia" w:hAnsiTheme="minorEastAsia" w:eastAsiaTheme="minorEastAsia" w:cstheme="minorEastAsia"/>
          <w:color w:val="2C2C2C"/>
          <w:kern w:val="0"/>
          <w:sz w:val="21"/>
          <w:szCs w:val="21"/>
          <w:highlight w:val="none"/>
          <w:lang w:eastAsia="zh-CN"/>
        </w:rPr>
        <w:t>以及相关资料，</w:t>
      </w:r>
      <w:r>
        <w:rPr>
          <w:rFonts w:hint="eastAsia" w:asciiTheme="minorEastAsia" w:hAnsiTheme="minorEastAsia" w:eastAsiaTheme="minorEastAsia" w:cstheme="minorEastAsia"/>
          <w:color w:val="2C2C2C"/>
          <w:kern w:val="0"/>
          <w:sz w:val="21"/>
          <w:szCs w:val="21"/>
          <w:highlight w:val="none"/>
        </w:rPr>
        <w:t>如</w:t>
      </w:r>
      <w:r>
        <w:rPr>
          <w:rFonts w:hint="eastAsia" w:asciiTheme="minorEastAsia" w:hAnsiTheme="minorEastAsia" w:eastAsiaTheme="minorEastAsia" w:cstheme="minorEastAsia"/>
          <w:color w:val="2C2C2C"/>
          <w:kern w:val="0"/>
          <w:sz w:val="21"/>
          <w:szCs w:val="21"/>
          <w:highlight w:val="none"/>
          <w:lang w:eastAsia="zh-CN"/>
        </w:rPr>
        <w:t>原</w:t>
      </w:r>
      <w:r>
        <w:rPr>
          <w:rFonts w:hint="eastAsia" w:asciiTheme="minorEastAsia" w:hAnsiTheme="minorEastAsia" w:eastAsiaTheme="minorEastAsia" w:cstheme="minorEastAsia"/>
          <w:color w:val="2C2C2C"/>
          <w:kern w:val="0"/>
          <w:sz w:val="21"/>
          <w:szCs w:val="21"/>
          <w:highlight w:val="none"/>
        </w:rPr>
        <w:t>工商</w:t>
      </w:r>
      <w:r>
        <w:rPr>
          <w:rFonts w:hint="eastAsia" w:asciiTheme="minorEastAsia" w:hAnsiTheme="minorEastAsia" w:eastAsiaTheme="minorEastAsia" w:cstheme="minorEastAsia"/>
          <w:color w:val="2C2C2C"/>
          <w:kern w:val="0"/>
          <w:sz w:val="21"/>
          <w:szCs w:val="21"/>
          <w:highlight w:val="none"/>
          <w:lang w:eastAsia="zh-CN"/>
        </w:rPr>
        <w:t>行政管理部门出具的企业变更登记，</w:t>
      </w:r>
      <w:r>
        <w:rPr>
          <w:rFonts w:hint="eastAsia" w:asciiTheme="minorEastAsia" w:hAnsiTheme="minorEastAsia" w:eastAsiaTheme="minorEastAsia" w:cstheme="minorEastAsia"/>
          <w:color w:val="2C2C2C"/>
          <w:kern w:val="0"/>
          <w:sz w:val="21"/>
          <w:szCs w:val="21"/>
          <w:highlight w:val="none"/>
        </w:rPr>
        <w:t>200</w:t>
      </w: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年以前出版</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地方志、县志、历史档案等史料记载</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摘录等</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经营状况良好，且具有较强的可持续发展能力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1.近</w:t>
      </w: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年资产负债表</w:t>
      </w:r>
      <w:r>
        <w:rPr>
          <w:rFonts w:hint="eastAsia" w:asciiTheme="minorEastAsia" w:hAnsiTheme="minorEastAsia" w:eastAsiaTheme="minorEastAsia" w:cstheme="minorEastAsia"/>
          <w:color w:val="2C2C2C"/>
          <w:kern w:val="0"/>
          <w:sz w:val="21"/>
          <w:szCs w:val="21"/>
          <w:highlight w:val="none"/>
          <w:lang w:eastAsia="zh-CN"/>
        </w:rPr>
        <w:t>、利润表、</w:t>
      </w:r>
      <w:r>
        <w:rPr>
          <w:rFonts w:hint="eastAsia" w:asciiTheme="minorEastAsia" w:hAnsiTheme="minorEastAsia" w:eastAsiaTheme="minorEastAsia" w:cstheme="minorEastAsia"/>
          <w:color w:val="2C2C2C"/>
          <w:kern w:val="0"/>
          <w:sz w:val="21"/>
          <w:szCs w:val="21"/>
          <w:highlight w:val="none"/>
        </w:rPr>
        <w:t>损益表，或经第三方审计的财务报告</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2.直观展示企业股权结构的股权穿透图、股权结构图等图示，以及</w:t>
      </w:r>
      <w:r>
        <w:rPr>
          <w:rFonts w:hint="eastAsia" w:asciiTheme="minorEastAsia" w:hAnsiTheme="minorEastAsia" w:eastAsiaTheme="minorEastAsia" w:cstheme="minorEastAsia"/>
          <w:color w:val="2C2C2C"/>
          <w:kern w:val="0"/>
          <w:sz w:val="21"/>
          <w:szCs w:val="21"/>
          <w:highlight w:val="none"/>
          <w:lang w:eastAsia="zh-CN"/>
        </w:rPr>
        <w:t>相关资料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上市</w:t>
      </w:r>
      <w:r>
        <w:rPr>
          <w:rFonts w:hint="eastAsia" w:asciiTheme="minorEastAsia" w:hAnsiTheme="minorEastAsia" w:eastAsiaTheme="minorEastAsia" w:cstheme="minorEastAsia"/>
          <w:color w:val="2C2C2C"/>
          <w:kern w:val="0"/>
          <w:sz w:val="21"/>
          <w:szCs w:val="21"/>
          <w:highlight w:val="none"/>
          <w:lang w:eastAsia="zh-CN"/>
        </w:rPr>
        <w:t>企业年报等</w:t>
      </w:r>
      <w:r>
        <w:rPr>
          <w:rFonts w:hint="eastAsia" w:asciiTheme="minorEastAsia" w:hAnsiTheme="minorEastAsia" w:eastAsiaTheme="minorEastAsia" w:cstheme="minorEastAsia"/>
          <w:color w:val="2C2C2C"/>
          <w:kern w:val="0"/>
          <w:sz w:val="21"/>
          <w:szCs w:val="21"/>
          <w:highlight w:val="none"/>
          <w:lang w:eastAsia="zh-CN"/>
        </w:rPr>
        <w:t>相关资料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具有符合现代要求的企业治理模式，在技艺、产品、服务、研发和经营理念、运营模式等方面具备较强的创新能力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1.运用互联网技术</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推动线上线下营销渠道融合并经营良好的</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2.产品、技艺</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服务与时俱进，持续推出新产品新服务且成效明显的</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3.建立技术中心或科研机构的</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4.改进包装、标识设计、升级店面</w:t>
      </w:r>
      <w:r>
        <w:rPr>
          <w:rFonts w:hint="eastAsia" w:asciiTheme="minorEastAsia" w:hAnsiTheme="minorEastAsia" w:eastAsiaTheme="minorEastAsia" w:cstheme="minorEastAsia"/>
          <w:color w:val="2C2C2C"/>
          <w:kern w:val="0"/>
          <w:sz w:val="21"/>
          <w:szCs w:val="21"/>
          <w:highlight w:val="none"/>
          <w:lang w:eastAsia="zh-CN"/>
        </w:rPr>
        <w:t>的资料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5.构建现代企业治理体系</w:t>
      </w:r>
      <w:r>
        <w:rPr>
          <w:rFonts w:hint="eastAsia" w:asciiTheme="minorEastAsia" w:hAnsiTheme="minorEastAsia" w:eastAsiaTheme="minorEastAsia" w:cstheme="minorEastAsia"/>
          <w:color w:val="2C2C2C"/>
          <w:kern w:val="0"/>
          <w:sz w:val="21"/>
          <w:szCs w:val="21"/>
          <w:highlight w:val="none"/>
          <w:lang w:eastAsia="zh-CN"/>
        </w:rPr>
        <w:t>的资料，如</w:t>
      </w:r>
      <w:r>
        <w:rPr>
          <w:rFonts w:hint="eastAsia" w:asciiTheme="minorEastAsia" w:hAnsiTheme="minorEastAsia" w:eastAsiaTheme="minorEastAsia" w:cstheme="minorEastAsia"/>
          <w:color w:val="2C2C2C"/>
          <w:kern w:val="0"/>
          <w:sz w:val="21"/>
          <w:szCs w:val="21"/>
          <w:highlight w:val="none"/>
        </w:rPr>
        <w:t>深化改革</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兼并重组、延长产业链、集团化</w:t>
      </w:r>
      <w:r>
        <w:rPr>
          <w:rFonts w:hint="eastAsia" w:asciiTheme="minorEastAsia" w:hAnsiTheme="minorEastAsia" w:eastAsiaTheme="minorEastAsia" w:cstheme="minorEastAsia"/>
          <w:color w:val="2C2C2C"/>
          <w:kern w:val="0"/>
          <w:sz w:val="21"/>
          <w:szCs w:val="21"/>
          <w:highlight w:val="none"/>
          <w:lang w:eastAsia="zh-CN"/>
        </w:rPr>
        <w:t>或</w:t>
      </w:r>
      <w:r>
        <w:rPr>
          <w:rFonts w:hint="eastAsia" w:asciiTheme="minorEastAsia" w:hAnsiTheme="minorEastAsia" w:eastAsiaTheme="minorEastAsia" w:cstheme="minorEastAsia"/>
          <w:color w:val="2C2C2C"/>
          <w:kern w:val="0"/>
          <w:sz w:val="21"/>
          <w:szCs w:val="21"/>
          <w:highlight w:val="none"/>
        </w:rPr>
        <w:t>产业化发展等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6.</w:t>
      </w:r>
      <w:r>
        <w:rPr>
          <w:rFonts w:hint="eastAsia" w:asciiTheme="minorEastAsia" w:hAnsiTheme="minorEastAsia" w:eastAsiaTheme="minorEastAsia" w:cstheme="minorEastAsia"/>
          <w:color w:val="2C2C2C"/>
          <w:kern w:val="0"/>
          <w:sz w:val="21"/>
          <w:szCs w:val="21"/>
          <w:highlight w:val="none"/>
          <w:lang w:eastAsia="zh-CN"/>
        </w:rPr>
        <w:t>建立</w:t>
      </w:r>
      <w:r>
        <w:rPr>
          <w:rFonts w:hint="eastAsia" w:asciiTheme="minorEastAsia" w:hAnsiTheme="minorEastAsia" w:eastAsiaTheme="minorEastAsia" w:cstheme="minorEastAsia"/>
          <w:color w:val="2C2C2C"/>
          <w:kern w:val="0"/>
          <w:sz w:val="21"/>
          <w:szCs w:val="21"/>
          <w:highlight w:val="none"/>
        </w:rPr>
        <w:t>高效完善内部管理制度的</w:t>
      </w:r>
      <w:r>
        <w:rPr>
          <w:rFonts w:hint="eastAsia" w:asciiTheme="minorEastAsia" w:hAnsiTheme="minorEastAsia" w:eastAsiaTheme="minorEastAsia" w:cstheme="minorEastAsia"/>
          <w:color w:val="2C2C2C"/>
          <w:kern w:val="0"/>
          <w:sz w:val="21"/>
          <w:szCs w:val="21"/>
          <w:highlight w:val="none"/>
          <w:lang w:eastAsia="zh-CN"/>
        </w:rPr>
        <w:t>资料，如</w:t>
      </w:r>
      <w:r>
        <w:rPr>
          <w:rFonts w:hint="eastAsia" w:asciiTheme="minorEastAsia" w:hAnsiTheme="minorEastAsia" w:eastAsiaTheme="minorEastAsia" w:cstheme="minorEastAsia"/>
          <w:color w:val="2C2C2C"/>
          <w:kern w:val="0"/>
          <w:sz w:val="21"/>
          <w:szCs w:val="21"/>
          <w:highlight w:val="none"/>
        </w:rPr>
        <w:t>突发事件应急处理、环境卫生、知识产权、消费者权益、人才管理等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7.专业人才队伍建设的资料。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在所属行业或领域内具有较强影响力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牵头或参与组建行业协会、制订国家标准或行业标准等资料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eastAsia="zh-CN"/>
        </w:rPr>
        <w:t>2</w:t>
      </w:r>
      <w:r>
        <w:rPr>
          <w:rFonts w:hint="eastAsia" w:asciiTheme="minorEastAsia" w:hAnsiTheme="minorEastAsia" w:eastAsiaTheme="minorEastAsia" w:cstheme="minorEastAsia"/>
          <w:color w:val="2C2C2C"/>
          <w:kern w:val="0"/>
          <w:sz w:val="21"/>
          <w:szCs w:val="21"/>
          <w:highlight w:val="none"/>
        </w:rPr>
        <w:t>.产品覆盖范围、市场份额占比等</w:t>
      </w:r>
      <w:r>
        <w:rPr>
          <w:rFonts w:hint="eastAsia" w:asciiTheme="minorEastAsia" w:hAnsiTheme="minorEastAsia" w:eastAsiaTheme="minorEastAsia" w:cstheme="minorEastAsia"/>
          <w:color w:val="2C2C2C"/>
          <w:kern w:val="0"/>
          <w:sz w:val="21"/>
          <w:szCs w:val="21"/>
          <w:highlight w:val="none"/>
          <w:lang w:eastAsia="zh-CN"/>
        </w:rPr>
        <w:t>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3.举办有影响力的消费类、文化类活动的资料。</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4.与国货品牌、影视或动漫作品、文创产品等跨界互动，联合打造IP，共同开展营销等情况的资料。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未在经营异常名录或严重违法失信名单中</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wordWrap w:val="0"/>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截</w:t>
      </w:r>
      <w:r>
        <w:rPr>
          <w:rFonts w:hint="eastAsia" w:asciiTheme="minorEastAsia" w:hAnsiTheme="minorEastAsia" w:eastAsiaTheme="minorEastAsia" w:cstheme="minorEastAsia"/>
          <w:color w:val="2C2C2C"/>
          <w:kern w:val="0"/>
          <w:sz w:val="21"/>
          <w:szCs w:val="21"/>
          <w:highlight w:val="none"/>
          <w:lang w:eastAsia="zh-CN"/>
        </w:rPr>
        <w:t>至申</w:t>
      </w:r>
      <w:r>
        <w:rPr>
          <w:rFonts w:hint="eastAsia" w:asciiTheme="minorEastAsia" w:hAnsiTheme="minorEastAsia" w:eastAsiaTheme="minorEastAsia" w:cstheme="minorEastAsia"/>
          <w:color w:val="2C2C2C"/>
          <w:kern w:val="0"/>
          <w:sz w:val="21"/>
          <w:szCs w:val="21"/>
          <w:highlight w:val="none"/>
        </w:rPr>
        <w:t>报前</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查询记录</w:t>
      </w:r>
      <w:r>
        <w:rPr>
          <w:rFonts w:hint="eastAsia" w:asciiTheme="minorEastAsia" w:hAnsiTheme="minorEastAsia" w:eastAsiaTheme="minorEastAsia" w:cstheme="minorEastAsia"/>
          <w:color w:val="2C2C2C"/>
          <w:kern w:val="0"/>
          <w:sz w:val="21"/>
          <w:szCs w:val="21"/>
          <w:highlight w:val="none"/>
          <w:lang w:eastAsia="zh-CN"/>
        </w:rPr>
        <w:t>等（可通过国家企业信用信息公示系统、信用中国等网站查询）</w:t>
      </w:r>
      <w:r>
        <w:rPr>
          <w:rFonts w:hint="eastAsia" w:asciiTheme="minorEastAsia" w:hAnsiTheme="minorEastAsia" w:eastAsiaTheme="minorEastAsia" w:cstheme="minorEastAsia"/>
          <w:color w:val="2C2C2C"/>
          <w:kern w:val="0"/>
          <w:sz w:val="21"/>
          <w:szCs w:val="21"/>
          <w:highlight w:val="none"/>
        </w:rPr>
        <w:t>。</w:t>
      </w:r>
    </w:p>
    <w:p>
      <w:pPr>
        <w:pStyle w:val="2"/>
        <w:ind w:firstLine="640" w:firstLineChars="200"/>
        <w:rPr>
          <w:rFonts w:eastAsia="黑体"/>
          <w:color w:val="2C2C2C"/>
          <w:kern w:val="0"/>
          <w:sz w:val="32"/>
          <w:szCs w:val="32"/>
          <w:highlight w:val="none"/>
        </w:rPr>
      </w:pPr>
      <w:r>
        <w:rPr>
          <w:rFonts w:eastAsia="黑体"/>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bookmarkStart w:id="9" w:name="_Toc51766598_WPSOffice_Level2"/>
      <w:r>
        <w:rPr>
          <w:rFonts w:hint="eastAsia" w:ascii="方正小标宋_GBK" w:hAnsi="方正小标宋_GBK" w:eastAsia="方正小标宋_GBK" w:cs="方正小标宋_GBK"/>
          <w:color w:val="2C2C2C"/>
          <w:kern w:val="0"/>
          <w:sz w:val="36"/>
          <w:szCs w:val="36"/>
          <w:highlight w:val="none"/>
          <w:lang w:eastAsia="zh-CN"/>
        </w:rPr>
        <w:t>四</w:t>
      </w:r>
      <w:r>
        <w:rPr>
          <w:rFonts w:hint="eastAsia" w:ascii="方正小标宋_GBK" w:hAnsi="方正小标宋_GBK" w:eastAsia="方正小标宋_GBK" w:cs="方正小标宋_GBK"/>
          <w:color w:val="2C2C2C"/>
          <w:kern w:val="0"/>
          <w:sz w:val="36"/>
          <w:szCs w:val="36"/>
          <w:highlight w:val="none"/>
        </w:rPr>
        <w:t>、真实性承诺书</w:t>
      </w:r>
      <w:bookmarkEnd w:id="9"/>
    </w:p>
    <w:p>
      <w:pPr>
        <w:jc w:val="center"/>
        <w:rPr>
          <w:rFonts w:eastAsia="黑体"/>
          <w:color w:val="2C2C2C"/>
          <w:kern w:val="0"/>
          <w:sz w:val="32"/>
          <w:szCs w:val="32"/>
          <w:highlight w:val="none"/>
        </w:rPr>
      </w:pPr>
      <w:r>
        <w:rPr>
          <w:sz w:val="30"/>
          <w:highlight w:val="none"/>
        </w:rPr>
        <mc:AlternateContent>
          <mc:Choice Requires="wps">
            <w:drawing>
              <wp:anchor distT="0" distB="0" distL="0" distR="0" simplePos="0" relativeHeight="251659264" behindDoc="0" locked="0" layoutInCell="1" allowOverlap="1">
                <wp:simplePos x="0" y="0"/>
                <wp:positionH relativeFrom="column">
                  <wp:posOffset>46990</wp:posOffset>
                </wp:positionH>
                <wp:positionV relativeFrom="paragraph">
                  <wp:posOffset>157480</wp:posOffset>
                </wp:positionV>
                <wp:extent cx="5189220" cy="8134350"/>
                <wp:effectExtent l="4445" t="4445" r="6985" b="14605"/>
                <wp:wrapNone/>
                <wp:docPr id="1032" name="文本框 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round/>
                        </a:ln>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《中华老字号示范创建管理办法》及有关工作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郑重承诺，此次申报“中华老字号”所提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3.7pt;margin-top:12.4pt;height:640.5pt;width:408.6pt;z-index:251659264;mso-width-relative:page;mso-height-relative:page;" fillcolor="#FFFFFF" filled="t" stroked="t" coordsize="21600,21600" o:gfxdata="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5nD7gdcAAAAJAQAADwAA&#10;AAAAAAABACAAAAA4AAAAZHJzL2Rvd25yZXYueG1sUEsBAhQAFAAAAAgAh07iQCONSuEBAgAA9QMA&#10;AA4AAAAAAAAAAQAgAAAAPAEAAGRycy9lMm9Eb2MueG1sUEsFBgAAAAAGAAYAWQEAAK8FAAA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《中华老字号示范创建管理办法》及有关工作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郑重承诺，此次申报“中华老字号”所提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jc w:val="left"/>
        <w:rPr>
          <w:highlight w:val="none"/>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汉仪中秀体简">
    <w:panose1 w:val="00020600040101010101"/>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DABB5E01"/>
    <w:multiLevelType w:val="singleLevel"/>
    <w:tmpl w:val="DABB5E01"/>
    <w:lvl w:ilvl="0" w:tentative="0">
      <w:start w:val="1"/>
      <w:numFmt w:val="chineseCounting"/>
      <w:suff w:val="nothing"/>
      <w:lvlText w:val="（%1）"/>
      <w:lvlJc w:val="left"/>
      <w:rPr>
        <w:rFonts w:hint="eastAsia"/>
      </w:rPr>
    </w:lvl>
  </w:abstractNum>
  <w:abstractNum w:abstractNumId="2">
    <w:nsid w:val="FDFFB44D"/>
    <w:multiLevelType w:val="singleLevel"/>
    <w:tmpl w:val="FDFFB44D"/>
    <w:lvl w:ilvl="0" w:tentative="0">
      <w:start w:val="1"/>
      <w:numFmt w:val="decimal"/>
      <w:lvlText w:val="%1."/>
      <w:lvlJc w:val="left"/>
      <w:pPr>
        <w:tabs>
          <w:tab w:val="left" w:pos="312"/>
        </w:tabs>
      </w:pPr>
    </w:lvl>
  </w:abstractNum>
  <w:abstractNum w:abstractNumId="3">
    <w:nsid w:val="5A6AF0C4"/>
    <w:multiLevelType w:val="singleLevel"/>
    <w:tmpl w:val="5A6AF0C4"/>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GUyZGFiOTY0NjM4MjY0NjJhOTBiNDRiMGI5OTIifQ=="/>
  </w:docVars>
  <w:rsids>
    <w:rsidRoot w:val="D9FD0D33"/>
    <w:rsid w:val="000266AB"/>
    <w:rsid w:val="00032C65"/>
    <w:rsid w:val="00052515"/>
    <w:rsid w:val="000631E7"/>
    <w:rsid w:val="000860F4"/>
    <w:rsid w:val="000A56AE"/>
    <w:rsid w:val="000A66D3"/>
    <w:rsid w:val="000D17CA"/>
    <w:rsid w:val="000F7B67"/>
    <w:rsid w:val="00113E92"/>
    <w:rsid w:val="00114C82"/>
    <w:rsid w:val="0012689E"/>
    <w:rsid w:val="00133639"/>
    <w:rsid w:val="00167239"/>
    <w:rsid w:val="00180A2C"/>
    <w:rsid w:val="00207421"/>
    <w:rsid w:val="00223479"/>
    <w:rsid w:val="0028610E"/>
    <w:rsid w:val="002C19E3"/>
    <w:rsid w:val="00300153"/>
    <w:rsid w:val="00317A4C"/>
    <w:rsid w:val="0037385F"/>
    <w:rsid w:val="0040000F"/>
    <w:rsid w:val="004555C4"/>
    <w:rsid w:val="0046516D"/>
    <w:rsid w:val="004C0E13"/>
    <w:rsid w:val="004F0F30"/>
    <w:rsid w:val="004F6A36"/>
    <w:rsid w:val="00536D5C"/>
    <w:rsid w:val="00537BE0"/>
    <w:rsid w:val="0054101B"/>
    <w:rsid w:val="00554475"/>
    <w:rsid w:val="006764F2"/>
    <w:rsid w:val="00694260"/>
    <w:rsid w:val="006C2901"/>
    <w:rsid w:val="006C3601"/>
    <w:rsid w:val="006F05F1"/>
    <w:rsid w:val="00741529"/>
    <w:rsid w:val="007E221C"/>
    <w:rsid w:val="008B233C"/>
    <w:rsid w:val="008D4F88"/>
    <w:rsid w:val="008F1D46"/>
    <w:rsid w:val="00951472"/>
    <w:rsid w:val="0095542F"/>
    <w:rsid w:val="009C2E23"/>
    <w:rsid w:val="00A5255B"/>
    <w:rsid w:val="00AA6C39"/>
    <w:rsid w:val="00AF1EE2"/>
    <w:rsid w:val="00B060DF"/>
    <w:rsid w:val="00B360DE"/>
    <w:rsid w:val="00B65D84"/>
    <w:rsid w:val="00BE1831"/>
    <w:rsid w:val="00C058F7"/>
    <w:rsid w:val="00C42D8D"/>
    <w:rsid w:val="00CA3946"/>
    <w:rsid w:val="00D27F8A"/>
    <w:rsid w:val="00D9243A"/>
    <w:rsid w:val="00DA1EC7"/>
    <w:rsid w:val="00DE580D"/>
    <w:rsid w:val="00EB521D"/>
    <w:rsid w:val="00F51006"/>
    <w:rsid w:val="00F80767"/>
    <w:rsid w:val="00F86D62"/>
    <w:rsid w:val="00F940EA"/>
    <w:rsid w:val="00FD2F20"/>
    <w:rsid w:val="00FD52D4"/>
    <w:rsid w:val="010B4CB9"/>
    <w:rsid w:val="01943A2A"/>
    <w:rsid w:val="08592124"/>
    <w:rsid w:val="08DB6398"/>
    <w:rsid w:val="0C5B1DDC"/>
    <w:rsid w:val="0C7D23D4"/>
    <w:rsid w:val="0EE74376"/>
    <w:rsid w:val="0FD5A0C7"/>
    <w:rsid w:val="0FFF04C4"/>
    <w:rsid w:val="127221EE"/>
    <w:rsid w:val="1324009A"/>
    <w:rsid w:val="154F4D19"/>
    <w:rsid w:val="1A097AE8"/>
    <w:rsid w:val="1AFB52CF"/>
    <w:rsid w:val="1D3F2250"/>
    <w:rsid w:val="1D7FDF9B"/>
    <w:rsid w:val="1FEE6BB4"/>
    <w:rsid w:val="1FF33B2F"/>
    <w:rsid w:val="210750D4"/>
    <w:rsid w:val="225D36AE"/>
    <w:rsid w:val="23702662"/>
    <w:rsid w:val="28BA3F62"/>
    <w:rsid w:val="29BB9788"/>
    <w:rsid w:val="29CE5E5A"/>
    <w:rsid w:val="2BBEB76B"/>
    <w:rsid w:val="2C9A596A"/>
    <w:rsid w:val="2CEB0E0E"/>
    <w:rsid w:val="2E0B0DBA"/>
    <w:rsid w:val="2EF742ED"/>
    <w:rsid w:val="300C589E"/>
    <w:rsid w:val="3429145B"/>
    <w:rsid w:val="3AA0649F"/>
    <w:rsid w:val="3AF74D13"/>
    <w:rsid w:val="3BF12BA0"/>
    <w:rsid w:val="3D2712AA"/>
    <w:rsid w:val="3D77CE2F"/>
    <w:rsid w:val="3DB539B1"/>
    <w:rsid w:val="3FB43618"/>
    <w:rsid w:val="401B060D"/>
    <w:rsid w:val="41584547"/>
    <w:rsid w:val="42EA1A71"/>
    <w:rsid w:val="4AD13672"/>
    <w:rsid w:val="4BDFD8AD"/>
    <w:rsid w:val="4FFE2B08"/>
    <w:rsid w:val="50AB2DEB"/>
    <w:rsid w:val="52EA369D"/>
    <w:rsid w:val="543C3257"/>
    <w:rsid w:val="555C6486"/>
    <w:rsid w:val="557FD08A"/>
    <w:rsid w:val="566815CE"/>
    <w:rsid w:val="57B13772"/>
    <w:rsid w:val="57FF8083"/>
    <w:rsid w:val="57FF8392"/>
    <w:rsid w:val="5B2B3491"/>
    <w:rsid w:val="5B7A1147"/>
    <w:rsid w:val="5B8B1493"/>
    <w:rsid w:val="5C424622"/>
    <w:rsid w:val="5D7CEE44"/>
    <w:rsid w:val="5DDA0018"/>
    <w:rsid w:val="5E831E4B"/>
    <w:rsid w:val="5ECD33B5"/>
    <w:rsid w:val="5EFF8B53"/>
    <w:rsid w:val="5F5D03C1"/>
    <w:rsid w:val="5FCD01DB"/>
    <w:rsid w:val="611368A6"/>
    <w:rsid w:val="614F0A4B"/>
    <w:rsid w:val="633445FD"/>
    <w:rsid w:val="63A40973"/>
    <w:rsid w:val="63CE5F9E"/>
    <w:rsid w:val="68299430"/>
    <w:rsid w:val="69C235C9"/>
    <w:rsid w:val="6ABD225D"/>
    <w:rsid w:val="6BEF6441"/>
    <w:rsid w:val="6BF561D9"/>
    <w:rsid w:val="6BF6141C"/>
    <w:rsid w:val="6BFD6D82"/>
    <w:rsid w:val="6C3D6A97"/>
    <w:rsid w:val="6D1A5A5E"/>
    <w:rsid w:val="6DDFF3EE"/>
    <w:rsid w:val="6DFFB10F"/>
    <w:rsid w:val="6FB9AACC"/>
    <w:rsid w:val="6FC51F14"/>
    <w:rsid w:val="6FFF64D2"/>
    <w:rsid w:val="70D72AC6"/>
    <w:rsid w:val="70D92398"/>
    <w:rsid w:val="72630703"/>
    <w:rsid w:val="72F96A68"/>
    <w:rsid w:val="74FF31B7"/>
    <w:rsid w:val="7512709B"/>
    <w:rsid w:val="76EF6450"/>
    <w:rsid w:val="76FE6AAE"/>
    <w:rsid w:val="777FF4E0"/>
    <w:rsid w:val="77FFDB61"/>
    <w:rsid w:val="789E2BFA"/>
    <w:rsid w:val="7939572A"/>
    <w:rsid w:val="79BF15C0"/>
    <w:rsid w:val="7A052E90"/>
    <w:rsid w:val="7A7DED18"/>
    <w:rsid w:val="7AD20277"/>
    <w:rsid w:val="7AE4586E"/>
    <w:rsid w:val="7B2D791C"/>
    <w:rsid w:val="7B6B0FD3"/>
    <w:rsid w:val="7B797981"/>
    <w:rsid w:val="7B7C1A7B"/>
    <w:rsid w:val="7B7FBC83"/>
    <w:rsid w:val="7BBB3ABF"/>
    <w:rsid w:val="7C2FFB83"/>
    <w:rsid w:val="7D0D4206"/>
    <w:rsid w:val="7D675304"/>
    <w:rsid w:val="7DDF9606"/>
    <w:rsid w:val="7DF64416"/>
    <w:rsid w:val="7DFF4006"/>
    <w:rsid w:val="7DFF588F"/>
    <w:rsid w:val="7E5E3A38"/>
    <w:rsid w:val="7EEAF455"/>
    <w:rsid w:val="7F635615"/>
    <w:rsid w:val="7F7F1C9F"/>
    <w:rsid w:val="7F7F38C4"/>
    <w:rsid w:val="7F7FF57A"/>
    <w:rsid w:val="7FAFA1D9"/>
    <w:rsid w:val="7FC745AC"/>
    <w:rsid w:val="7FCE0F6E"/>
    <w:rsid w:val="7FD115AB"/>
    <w:rsid w:val="7FD19C6A"/>
    <w:rsid w:val="7FDD1D08"/>
    <w:rsid w:val="7FEFE310"/>
    <w:rsid w:val="7FFDD47C"/>
    <w:rsid w:val="7FFF556D"/>
    <w:rsid w:val="7FFF6481"/>
    <w:rsid w:val="7FFF9FD5"/>
    <w:rsid w:val="8FBFBC5C"/>
    <w:rsid w:val="99CD5D1D"/>
    <w:rsid w:val="99E72B3D"/>
    <w:rsid w:val="9B989DE1"/>
    <w:rsid w:val="9BFB661C"/>
    <w:rsid w:val="9F5C04C4"/>
    <w:rsid w:val="9FBE2C35"/>
    <w:rsid w:val="9FFA2C01"/>
    <w:rsid w:val="AAF7DB75"/>
    <w:rsid w:val="ACDFA246"/>
    <w:rsid w:val="AD7B7BD6"/>
    <w:rsid w:val="ADD7C00B"/>
    <w:rsid w:val="AE6D1AA1"/>
    <w:rsid w:val="AFADA846"/>
    <w:rsid w:val="AFFD7B06"/>
    <w:rsid w:val="B3FD4591"/>
    <w:rsid w:val="B77F2412"/>
    <w:rsid w:val="B7CE80F5"/>
    <w:rsid w:val="B9F4882B"/>
    <w:rsid w:val="BAFF50B0"/>
    <w:rsid w:val="BB6D8512"/>
    <w:rsid w:val="BBFDAF5D"/>
    <w:rsid w:val="BF7F3E00"/>
    <w:rsid w:val="BFAC8977"/>
    <w:rsid w:val="BFDF33A2"/>
    <w:rsid w:val="BFE47E95"/>
    <w:rsid w:val="BFF44C99"/>
    <w:rsid w:val="C37D7476"/>
    <w:rsid w:val="C5F33EBC"/>
    <w:rsid w:val="C7F8CFC4"/>
    <w:rsid w:val="CBF80C06"/>
    <w:rsid w:val="CBFBFB5E"/>
    <w:rsid w:val="CEFFC0BD"/>
    <w:rsid w:val="CFFF79CC"/>
    <w:rsid w:val="CFFF8BCA"/>
    <w:rsid w:val="D2DD5C77"/>
    <w:rsid w:val="D3B55BB1"/>
    <w:rsid w:val="D3FD101A"/>
    <w:rsid w:val="D3FDD832"/>
    <w:rsid w:val="D55F969B"/>
    <w:rsid w:val="D5BD73DB"/>
    <w:rsid w:val="D5FF7209"/>
    <w:rsid w:val="D7A969C3"/>
    <w:rsid w:val="D7BEA7ED"/>
    <w:rsid w:val="D7D1140C"/>
    <w:rsid w:val="D97FA10D"/>
    <w:rsid w:val="D9E76F25"/>
    <w:rsid w:val="D9FD0D33"/>
    <w:rsid w:val="DAFD23D6"/>
    <w:rsid w:val="DB6E955F"/>
    <w:rsid w:val="DDD2C836"/>
    <w:rsid w:val="DEFF4B5A"/>
    <w:rsid w:val="DF3FBC96"/>
    <w:rsid w:val="DFB2362D"/>
    <w:rsid w:val="DFDB3C38"/>
    <w:rsid w:val="DFDB8BDA"/>
    <w:rsid w:val="E3D603BA"/>
    <w:rsid w:val="E55E0B65"/>
    <w:rsid w:val="E6EFCBD7"/>
    <w:rsid w:val="E7EE60EA"/>
    <w:rsid w:val="E9960554"/>
    <w:rsid w:val="ECEFDEF6"/>
    <w:rsid w:val="ED4A9094"/>
    <w:rsid w:val="ED7EFDD3"/>
    <w:rsid w:val="EDDB3119"/>
    <w:rsid w:val="EEDC2A4C"/>
    <w:rsid w:val="F2FED2F9"/>
    <w:rsid w:val="F3570A6B"/>
    <w:rsid w:val="F3B3A6A1"/>
    <w:rsid w:val="F3BF32FD"/>
    <w:rsid w:val="F3D789F0"/>
    <w:rsid w:val="F5D7CD1D"/>
    <w:rsid w:val="F7D52DE0"/>
    <w:rsid w:val="F7EB7A8E"/>
    <w:rsid w:val="F7EDEE64"/>
    <w:rsid w:val="F7F7A206"/>
    <w:rsid w:val="F7FB64BE"/>
    <w:rsid w:val="F7FF1AC6"/>
    <w:rsid w:val="F8ADED34"/>
    <w:rsid w:val="F9FFDBC6"/>
    <w:rsid w:val="FAFDF3F6"/>
    <w:rsid w:val="FAFF864E"/>
    <w:rsid w:val="FB81945A"/>
    <w:rsid w:val="FBBFE824"/>
    <w:rsid w:val="FBE7E463"/>
    <w:rsid w:val="FBFF2C61"/>
    <w:rsid w:val="FBFF6EF4"/>
    <w:rsid w:val="FC7F5D0B"/>
    <w:rsid w:val="FCBB83F8"/>
    <w:rsid w:val="FCCD4149"/>
    <w:rsid w:val="FD323D1A"/>
    <w:rsid w:val="FD379F6C"/>
    <w:rsid w:val="FD97392E"/>
    <w:rsid w:val="FDFFA8A1"/>
    <w:rsid w:val="FE7C5314"/>
    <w:rsid w:val="FEC5451E"/>
    <w:rsid w:val="FEC78713"/>
    <w:rsid w:val="FEDD20C9"/>
    <w:rsid w:val="FEEF4624"/>
    <w:rsid w:val="FF6FE655"/>
    <w:rsid w:val="FFABC73C"/>
    <w:rsid w:val="FFBF143A"/>
    <w:rsid w:val="FFDAA85B"/>
    <w:rsid w:val="FFDBD4AC"/>
    <w:rsid w:val="FFEED987"/>
    <w:rsid w:val="FFEF4C8A"/>
    <w:rsid w:val="FFFDD160"/>
    <w:rsid w:val="FFFE6EBE"/>
    <w:rsid w:val="FFFF2F0D"/>
    <w:rsid w:val="FFFFE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40" w:lineRule="exact"/>
      <w:ind w:firstLine="0" w:firstLineChars="0"/>
      <w:jc w:val="center"/>
      <w:outlineLvl w:val="0"/>
    </w:pPr>
    <w:rPr>
      <w:rFonts w:eastAsia="方正小标宋简体"/>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rPr>
      <w:rFonts w:eastAsia="仿宋_GB2312"/>
      <w:sz w:val="32"/>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footnote reference"/>
    <w:basedOn w:val="12"/>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5816</Words>
  <Characters>6141</Characters>
  <Lines>47</Lines>
  <Paragraphs>13</Paragraphs>
  <TotalTime>91</TotalTime>
  <ScaleCrop>false</ScaleCrop>
  <LinksUpToDate>false</LinksUpToDate>
  <CharactersWithSpaces>6747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2023-01-29T21:12:00Z</dcterms:created>
  <dc:creator>wyh</dc:creator>
  <cp:lastModifiedBy>wyh</cp:lastModifiedBy>
  <cp:lastPrinted>2023-04-14T01:58:00Z</cp:lastPrinted>
  <dcterms:modified xsi:type="dcterms:W3CDTF">2023-04-13T19:46:17Z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7E6BAD7A77DA4914AF2B0A8F0224BC1A</vt:lpwstr>
  </property>
</Properties>
</file>